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7B3B7AD6" w:rsidR="00B97F78" w:rsidRPr="0085492C" w:rsidRDefault="005B44EC" w:rsidP="0032150A">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 xml:space="preserve"> </w:t>
            </w:r>
            <w:r w:rsidR="00762460"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F9AFB70" w:rsidR="00B97F78" w:rsidRPr="00372215" w:rsidRDefault="007838F5"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r w:rsidR="00372215">
              <w:rPr>
                <w:rFonts w:ascii="Times New Roman" w:hAnsi="Times New Roman"/>
                <w:b/>
                <w:color w:val="000000" w:themeColor="text1"/>
                <w:sz w:val="18"/>
                <w:szCs w:val="18"/>
                <w:lang w:val="en-US"/>
              </w:rPr>
              <w:t xml:space="preserve"> </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154984F" w:rsidR="00B97F78" w:rsidRPr="00372215" w:rsidRDefault="007838F5"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24F03C19" w:rsidR="00B97F78" w:rsidRPr="008D590E" w:rsidRDefault="00762460" w:rsidP="008D590E">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w:t>
            </w:r>
            <w:r w:rsidR="008D590E">
              <w:rPr>
                <w:rFonts w:ascii="Times New Roman" w:hAnsi="Times New Roman"/>
                <w:b/>
                <w:color w:val="000000" w:themeColor="text1"/>
                <w:sz w:val="18"/>
                <w:szCs w:val="18"/>
              </w:rPr>
              <w:t>2</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372215" w:rsidRPr="0085492C" w14:paraId="4BF143D5" w14:textId="71EEEDD4" w:rsidTr="00372215">
        <w:trPr>
          <w:trHeight w:hRule="exact" w:val="306"/>
        </w:trPr>
        <w:tc>
          <w:tcPr>
            <w:tcW w:w="312" w:type="dxa"/>
            <w:tcBorders>
              <w:top w:val="single" w:sz="4" w:space="0" w:color="auto"/>
              <w:left w:val="single" w:sz="4" w:space="0" w:color="auto"/>
              <w:bottom w:val="single" w:sz="4" w:space="0" w:color="auto"/>
            </w:tcBorders>
            <w:vAlign w:val="center"/>
          </w:tcPr>
          <w:p w14:paraId="6C7D8DCE" w14:textId="2BD86E16" w:rsidR="00372215" w:rsidRPr="0085492C" w:rsidRDefault="00372215" w:rsidP="0037221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686DDFF3"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В</w:t>
            </w:r>
          </w:p>
        </w:tc>
        <w:tc>
          <w:tcPr>
            <w:tcW w:w="312" w:type="dxa"/>
            <w:tcBorders>
              <w:top w:val="single" w:sz="4" w:space="0" w:color="auto"/>
              <w:bottom w:val="single" w:sz="4" w:space="0" w:color="auto"/>
            </w:tcBorders>
            <w:vAlign w:val="center"/>
          </w:tcPr>
          <w:p w14:paraId="0EFEB262" w14:textId="13CDB149"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75A773F9"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5F8B502D"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312" w:type="dxa"/>
            <w:tcBorders>
              <w:top w:val="single" w:sz="4" w:space="0" w:color="auto"/>
              <w:bottom w:val="single" w:sz="4" w:space="0" w:color="auto"/>
            </w:tcBorders>
            <w:vAlign w:val="center"/>
          </w:tcPr>
          <w:p w14:paraId="032888D0" w14:textId="4BFEB35F" w:rsidR="00372215" w:rsidRPr="00372215" w:rsidRDefault="008D590E" w:rsidP="0037221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6D6FBD8" w:rsidR="00372215" w:rsidRPr="00372215" w:rsidRDefault="008D590E" w:rsidP="0037221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1532DB57" w14:textId="20ED8A0A" w:rsidR="00372215" w:rsidRPr="00372215" w:rsidRDefault="00F97E54" w:rsidP="0037221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3FC21F2D"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3ECB0B3B"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7A8C4AA7"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4E83D63F"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62971712"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486B01D6"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0E77FD30"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122573C0"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В</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10F040BE"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2365940" w:rsidR="00372215" w:rsidRPr="00631A9B" w:rsidRDefault="00372215" w:rsidP="0037221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0482CB91"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18A41E52"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60B327C5" w:rsidR="00372215" w:rsidRPr="00631A9B" w:rsidRDefault="00372215" w:rsidP="0037221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Р</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852B64"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852B64"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852B64"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852B64"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852B64"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B1E854B"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8D590E">
        <w:rPr>
          <w:rFonts w:ascii="Times New Roman" w:hAnsi="Times New Roman"/>
          <w:b/>
          <w:bCs/>
          <w:i/>
          <w:iCs/>
          <w:sz w:val="24"/>
          <w:szCs w:val="24"/>
        </w:rPr>
        <w:t>31</w:t>
      </w:r>
      <w:r w:rsidR="00F97E54" w:rsidRPr="00F97E54">
        <w:rPr>
          <w:rFonts w:ascii="Times New Roman" w:hAnsi="Times New Roman"/>
          <w:b/>
          <w:bCs/>
          <w:i/>
          <w:iCs/>
          <w:sz w:val="24"/>
          <w:szCs w:val="24"/>
        </w:rPr>
        <w:t>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1 000 (Одна тысяча) российских рублей каждая, со сроком погашения в </w:t>
      </w:r>
      <w:r w:rsidR="002070D7" w:rsidRPr="002070D7">
        <w:rPr>
          <w:rFonts w:ascii="Times New Roman" w:hAnsi="Times New Roman"/>
          <w:b/>
          <w:bCs/>
          <w:i/>
          <w:iCs/>
          <w:sz w:val="24"/>
          <w:szCs w:val="24"/>
        </w:rPr>
        <w:t>36</w:t>
      </w:r>
      <w:r w:rsidR="00852B64" w:rsidRPr="00852B64">
        <w:rPr>
          <w:rFonts w:ascii="Times New Roman" w:hAnsi="Times New Roman"/>
          <w:b/>
          <w:bCs/>
          <w:i/>
          <w:iCs/>
          <w:sz w:val="24"/>
          <w:szCs w:val="24"/>
        </w:rPr>
        <w:t>5</w:t>
      </w:r>
      <w:r w:rsidR="002070D7" w:rsidRPr="002070D7">
        <w:rPr>
          <w:rFonts w:ascii="Times New Roman" w:hAnsi="Times New Roman"/>
          <w:b/>
          <w:bCs/>
          <w:i/>
          <w:iCs/>
          <w:sz w:val="24"/>
          <w:szCs w:val="24"/>
        </w:rPr>
        <w:t xml:space="preserve">-й (Триста шестьдесят </w:t>
      </w:r>
      <w:r w:rsidR="00852B64" w:rsidRPr="00852B64">
        <w:rPr>
          <w:rFonts w:ascii="Times New Roman" w:hAnsi="Times New Roman"/>
          <w:b/>
          <w:bCs/>
          <w:i/>
          <w:iCs/>
          <w:sz w:val="24"/>
          <w:szCs w:val="24"/>
        </w:rPr>
        <w:t>пя</w:t>
      </w:r>
      <w:r w:rsidR="002070D7" w:rsidRPr="002070D7">
        <w:rPr>
          <w:rFonts w:ascii="Times New Roman" w:hAnsi="Times New Roman"/>
          <w:b/>
          <w:bCs/>
          <w:i/>
          <w:iCs/>
          <w:sz w:val="24"/>
          <w:szCs w:val="24"/>
        </w:rPr>
        <w:t>тый)</w:t>
      </w:r>
      <w:r w:rsidRPr="0085492C">
        <w:rPr>
          <w:rFonts w:ascii="Times New Roman" w:hAnsi="Times New Roman"/>
          <w:b/>
          <w:bCs/>
          <w:i/>
          <w:iCs/>
          <w:sz w:val="24"/>
          <w:szCs w:val="24"/>
        </w:rPr>
        <w:t xml:space="preserve">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5E2ED537"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207"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478"/>
      </w:tblGrid>
      <w:tr w:rsidR="00762460" w:rsidRPr="0085492C" w14:paraId="2145ACB5" w14:textId="77777777" w:rsidTr="00372215">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491BFE4A" w:rsidR="00762460" w:rsidRPr="0085492C" w:rsidRDefault="00631A9B" w:rsidP="008D590E">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доверенности №350000/</w:t>
            </w:r>
            <w:r w:rsidR="008D590E">
              <w:rPr>
                <w:rFonts w:ascii="Times New Roman" w:hAnsi="Times New Roman"/>
                <w:b/>
                <w:color w:val="000000"/>
              </w:rPr>
              <w:t>1676</w:t>
            </w:r>
            <w:r w:rsidR="00762460" w:rsidRPr="0085492C">
              <w:rPr>
                <w:rFonts w:ascii="Times New Roman" w:hAnsi="Times New Roman"/>
                <w:b/>
                <w:color w:val="000000"/>
              </w:rPr>
              <w:t xml:space="preserve">-ДН от </w:t>
            </w:r>
            <w:r w:rsidR="008D590E">
              <w:rPr>
                <w:rFonts w:ascii="Times New Roman" w:hAnsi="Times New Roman"/>
                <w:b/>
                <w:color w:val="000000"/>
              </w:rPr>
              <w:t>03</w:t>
            </w:r>
            <w:r w:rsidR="00762460" w:rsidRPr="0085492C">
              <w:rPr>
                <w:rFonts w:ascii="Times New Roman" w:hAnsi="Times New Roman"/>
                <w:b/>
                <w:color w:val="000000"/>
              </w:rPr>
              <w:t>.0</w:t>
            </w:r>
            <w:r w:rsidR="008D590E">
              <w:rPr>
                <w:rFonts w:ascii="Times New Roman" w:hAnsi="Times New Roman"/>
                <w:b/>
                <w:color w:val="000000"/>
              </w:rPr>
              <w:t>9</w:t>
            </w:r>
            <w:r w:rsidR="00762460" w:rsidRPr="0085492C">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478"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372215">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582"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8E8135F" w14:textId="77777777" w:rsidR="002070D7" w:rsidRPr="0085492C" w:rsidRDefault="002070D7" w:rsidP="002070D7">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Pr="0085492C">
        <w:rPr>
          <w:rFonts w:ascii="Times New Roman" w:hAnsi="Times New Roman"/>
          <w:bCs/>
          <w:iCs/>
          <w:sz w:val="24"/>
          <w:szCs w:val="24"/>
        </w:rPr>
        <w:t>– отдельный выпуск биржевых облигаций, размещаемых в рамках Программы и в соответствии с настоящим Решением о выпуске;</w:t>
      </w:r>
    </w:p>
    <w:p w14:paraId="1E05F991" w14:textId="1530562C" w:rsidR="002070D7" w:rsidRPr="002070D7" w:rsidRDefault="002070D7" w:rsidP="002070D7">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 биржевая облигация, размещаемая в рамках настоящего Выпуска;</w:t>
      </w:r>
    </w:p>
    <w:p w14:paraId="7205F91B" w14:textId="434B6F88" w:rsidR="00B97F78"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40029763" w14:textId="7FB8845D" w:rsidR="00E34DD4" w:rsidRPr="00E34DD4" w:rsidRDefault="00E34DD4"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CA263D">
        <w:rPr>
          <w:rFonts w:ascii="Times New Roman" w:hAnsi="Times New Roman"/>
          <w:b/>
          <w:bCs/>
          <w:i/>
          <w:iCs/>
          <w:sz w:val="24"/>
          <w:szCs w:val="24"/>
        </w:rPr>
        <w:t>Календарная дата</w:t>
      </w:r>
      <w:r>
        <w:rPr>
          <w:rFonts w:ascii="Times New Roman" w:hAnsi="Times New Roman"/>
          <w:bCs/>
          <w:iCs/>
          <w:sz w:val="24"/>
          <w:szCs w:val="24"/>
        </w:rPr>
        <w:t xml:space="preserve"> – одинаковое календарное число разных месяцев (например, 10 января, 10 февраля, 10 марта и т.д.), </w:t>
      </w:r>
      <w:r w:rsidR="00CA263D" w:rsidRPr="00CA263D">
        <w:rPr>
          <w:rFonts w:ascii="Times New Roman" w:hAnsi="Times New Roman"/>
          <w:bCs/>
          <w:iCs/>
          <w:sz w:val="24"/>
          <w:szCs w:val="24"/>
        </w:rPr>
        <w:t>соответствующее</w:t>
      </w:r>
      <w:r>
        <w:rPr>
          <w:rFonts w:ascii="Times New Roman" w:hAnsi="Times New Roman"/>
          <w:bCs/>
          <w:iCs/>
          <w:sz w:val="24"/>
          <w:szCs w:val="24"/>
        </w:rPr>
        <w:t xml:space="preserve"> дат</w:t>
      </w:r>
      <w:r w:rsidR="00CA263D" w:rsidRPr="00CA263D">
        <w:rPr>
          <w:rFonts w:ascii="Times New Roman" w:hAnsi="Times New Roman"/>
          <w:bCs/>
          <w:iCs/>
          <w:sz w:val="24"/>
          <w:szCs w:val="24"/>
        </w:rPr>
        <w:t>е</w:t>
      </w:r>
      <w:r>
        <w:rPr>
          <w:rFonts w:ascii="Times New Roman" w:hAnsi="Times New Roman"/>
          <w:bCs/>
          <w:iCs/>
          <w:sz w:val="24"/>
          <w:szCs w:val="24"/>
        </w:rPr>
        <w:t xml:space="preserve"> начала размещения Биржевы</w:t>
      </w:r>
      <w:r w:rsidR="00087C6F">
        <w:rPr>
          <w:rFonts w:ascii="Times New Roman" w:hAnsi="Times New Roman"/>
          <w:bCs/>
          <w:iCs/>
          <w:sz w:val="24"/>
          <w:szCs w:val="24"/>
        </w:rPr>
        <w:t>х облигаций.</w:t>
      </w:r>
    </w:p>
    <w:p w14:paraId="5F441467" w14:textId="65133131" w:rsidR="00B97F78"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2C5313D9" w14:textId="6E125C83" w:rsidR="008D590E" w:rsidRPr="0085492C" w:rsidRDefault="008D590E"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D590E">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17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w:t>
      </w:r>
      <w:r>
        <w:rPr>
          <w:rFonts w:ascii="Times New Roman" w:hAnsi="Times New Roman"/>
          <w:bCs/>
          <w:iCs/>
          <w:sz w:val="24"/>
          <w:szCs w:val="24"/>
        </w:rPr>
        <w:t> </w:t>
      </w:r>
      <w:r w:rsidRPr="008D590E">
        <w:rPr>
          <w:rFonts w:ascii="Times New Roman" w:hAnsi="Times New Roman"/>
          <w:bCs/>
          <w:iCs/>
          <w:sz w:val="24"/>
          <w:szCs w:val="24"/>
        </w:rPr>
        <w:t>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составляется Решение о выпуске и Условия размещения.</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7A669825"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F4EE51A"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372215" w:rsidRPr="00786ED5">
        <w:rPr>
          <w:rFonts w:ascii="Times New Roman" w:hAnsi="Times New Roman"/>
          <w:b/>
          <w:bCs/>
          <w:i/>
          <w:iCs/>
          <w:sz w:val="24"/>
          <w:szCs w:val="24"/>
        </w:rPr>
        <w:t>3</w:t>
      </w:r>
      <w:r w:rsidR="008D590E">
        <w:rPr>
          <w:rFonts w:ascii="Times New Roman" w:hAnsi="Times New Roman"/>
          <w:b/>
          <w:bCs/>
          <w:i/>
          <w:iCs/>
          <w:sz w:val="24"/>
          <w:szCs w:val="24"/>
        </w:rPr>
        <w:t>1</w:t>
      </w:r>
      <w:r w:rsidR="00F97E54" w:rsidRPr="000B0806">
        <w:rPr>
          <w:rFonts w:ascii="Times New Roman" w:hAnsi="Times New Roman"/>
          <w:b/>
          <w:bCs/>
          <w:i/>
          <w:iCs/>
          <w:sz w:val="24"/>
          <w:szCs w:val="24"/>
        </w:rPr>
        <w:t>1</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lastRenderedPageBreak/>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07ECBB88"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рублях</w:t>
      </w:r>
      <w:r w:rsidR="00CA439E" w:rsidRPr="00CA439E">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5B0314AD"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lastRenderedPageBreak/>
        <w:t>Биржевые облигации погашаются по</w:t>
      </w:r>
      <w:r w:rsidR="00F026F0" w:rsidRPr="00F026F0">
        <w:rPr>
          <w:rFonts w:ascii="Times New Roman" w:hAnsi="Times New Roman"/>
          <w:bCs/>
          <w:iCs/>
          <w:sz w:val="24"/>
          <w:szCs w:val="24"/>
        </w:rPr>
        <w:t xml:space="preserve"> </w:t>
      </w:r>
      <w:r w:rsidR="00F026F0">
        <w:rPr>
          <w:rFonts w:ascii="Times New Roman" w:hAnsi="Times New Roman"/>
          <w:bCs/>
          <w:iCs/>
          <w:sz w:val="24"/>
          <w:szCs w:val="24"/>
        </w:rPr>
        <w:t>непогашенной части</w:t>
      </w:r>
      <w:r w:rsidRPr="005909FC">
        <w:rPr>
          <w:rFonts w:ascii="Times New Roman" w:hAnsi="Times New Roman"/>
          <w:bCs/>
          <w:iCs/>
          <w:sz w:val="24"/>
          <w:szCs w:val="24"/>
        </w:rPr>
        <w:t xml:space="preserve"> номинальной стоимости в </w:t>
      </w:r>
      <w:r w:rsidR="002070D7" w:rsidRPr="002070D7">
        <w:rPr>
          <w:rFonts w:ascii="Times New Roman" w:hAnsi="Times New Roman"/>
          <w:bCs/>
          <w:iCs/>
          <w:sz w:val="24"/>
          <w:szCs w:val="24"/>
        </w:rPr>
        <w:t>36</w:t>
      </w:r>
      <w:r w:rsidR="004F542D" w:rsidRPr="004F542D">
        <w:rPr>
          <w:rFonts w:ascii="Times New Roman" w:hAnsi="Times New Roman"/>
          <w:bCs/>
          <w:iCs/>
          <w:sz w:val="24"/>
          <w:szCs w:val="24"/>
        </w:rPr>
        <w:t>5</w:t>
      </w:r>
      <w:r w:rsidR="00B1726C" w:rsidRPr="00B1726C">
        <w:rPr>
          <w:rFonts w:ascii="Times New Roman" w:hAnsi="Times New Roman"/>
          <w:bCs/>
          <w:iCs/>
          <w:sz w:val="24"/>
          <w:szCs w:val="24"/>
        </w:rPr>
        <w:t>-й (</w:t>
      </w:r>
      <w:r w:rsidR="002070D7" w:rsidRPr="002070D7">
        <w:rPr>
          <w:rFonts w:ascii="Times New Roman" w:hAnsi="Times New Roman"/>
          <w:bCs/>
          <w:iCs/>
          <w:sz w:val="24"/>
          <w:szCs w:val="24"/>
        </w:rPr>
        <w:t xml:space="preserve">Триста шестьдесят </w:t>
      </w:r>
      <w:r w:rsidR="004F542D" w:rsidRPr="004F542D">
        <w:rPr>
          <w:rFonts w:ascii="Times New Roman" w:hAnsi="Times New Roman"/>
          <w:bCs/>
          <w:iCs/>
          <w:sz w:val="24"/>
          <w:szCs w:val="24"/>
        </w:rPr>
        <w:t>пя</w:t>
      </w:r>
      <w:r w:rsidR="00B1726C" w:rsidRPr="00B1726C">
        <w:rPr>
          <w:rFonts w:ascii="Times New Roman" w:hAnsi="Times New Roman"/>
          <w:bCs/>
          <w:iCs/>
          <w:sz w:val="24"/>
          <w:szCs w:val="24"/>
        </w:rPr>
        <w:t>тый)</w:t>
      </w:r>
      <w:r w:rsidRPr="005909FC">
        <w:rPr>
          <w:rFonts w:ascii="Times New Roman" w:hAnsi="Times New Roman"/>
          <w:bCs/>
          <w:iCs/>
          <w:sz w:val="24"/>
          <w:szCs w:val="24"/>
        </w:rPr>
        <w:t xml:space="preserve"> день с даты начала размещения Биржевых облигаций. </w:t>
      </w:r>
    </w:p>
    <w:p w14:paraId="768BC055" w14:textId="728D4B1E"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3187BC4E" w14:textId="436CE6FE" w:rsidR="00F026F0" w:rsidRPr="00B1726C" w:rsidRDefault="00F026F0"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F026F0">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3593F022"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рублях</w:t>
      </w:r>
      <w:r w:rsidR="002070D7" w:rsidRPr="002070D7">
        <w:rPr>
          <w:rFonts w:ascii="Times New Roman" w:hAnsi="Times New Roman"/>
          <w:bCs/>
          <w:iCs/>
          <w:sz w:val="24"/>
          <w:szCs w:val="24"/>
        </w:rPr>
        <w:t xml:space="preserve"> Российской Федерации</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4E5F5253"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F026F0" w:rsidRPr="00F026F0">
        <w:rPr>
          <w:rFonts w:ascii="Times New Roman" w:hAnsi="Times New Roman"/>
          <w:bCs/>
          <w:iCs/>
          <w:sz w:val="24"/>
          <w:szCs w:val="24"/>
        </w:rPr>
        <w:t xml:space="preserve">осуществляющий учет прав на Биржевые облигации,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2070D7" w:rsidRPr="002070D7">
        <w:rPr>
          <w:rFonts w:ascii="Times New Roman" w:hAnsi="Times New Roman"/>
          <w:bCs/>
          <w:iCs/>
          <w:sz w:val="24"/>
          <w:szCs w:val="24"/>
        </w:rPr>
        <w:t xml:space="preserve"> Российской </w:t>
      </w:r>
      <w:r w:rsidR="008D590E">
        <w:rPr>
          <w:rFonts w:ascii="Times New Roman" w:hAnsi="Times New Roman"/>
          <w:bCs/>
          <w:iCs/>
          <w:sz w:val="24"/>
          <w:szCs w:val="24"/>
        </w:rPr>
        <w:t>Ф</w:t>
      </w:r>
      <w:r w:rsidR="002070D7" w:rsidRPr="002070D7">
        <w:rPr>
          <w:rFonts w:ascii="Times New Roman" w:hAnsi="Times New Roman"/>
          <w:bCs/>
          <w:iCs/>
          <w:sz w:val="24"/>
          <w:szCs w:val="24"/>
        </w:rPr>
        <w:t>едерации</w:t>
      </w:r>
      <w:r w:rsidR="00EF66D0" w:rsidRPr="00F7495D">
        <w:rPr>
          <w:rFonts w:ascii="Times New Roman" w:hAnsi="Times New Roman"/>
          <w:bCs/>
          <w:iCs/>
          <w:sz w:val="24"/>
          <w:szCs w:val="24"/>
        </w:rPr>
        <w:t>.</w:t>
      </w:r>
    </w:p>
    <w:p w14:paraId="6588A591" w14:textId="25439954"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 xml:space="preserve">с особенностями в зависимости от способа учета прав на </w:t>
      </w:r>
      <w:r w:rsidR="008D590E">
        <w:rPr>
          <w:rFonts w:ascii="Times New Roman" w:hAnsi="Times New Roman"/>
          <w:bCs/>
          <w:iCs/>
          <w:sz w:val="24"/>
          <w:szCs w:val="24"/>
        </w:rPr>
        <w:t xml:space="preserve">Биржевые </w:t>
      </w:r>
      <w:r w:rsidR="00D05F47" w:rsidRPr="00B61BE1">
        <w:rPr>
          <w:rFonts w:ascii="Times New Roman" w:hAnsi="Times New Roman"/>
          <w:bCs/>
          <w:iCs/>
          <w:sz w:val="24"/>
          <w:szCs w:val="24"/>
        </w:rPr>
        <w:t>облигации</w:t>
      </w:r>
      <w:r w:rsidRPr="00B61BE1">
        <w:rPr>
          <w:rFonts w:ascii="Times New Roman" w:hAnsi="Times New Roman"/>
          <w:bCs/>
          <w:iCs/>
          <w:sz w:val="24"/>
          <w:szCs w:val="24"/>
        </w:rPr>
        <w:t>.</w:t>
      </w:r>
    </w:p>
    <w:p w14:paraId="2A624A65" w14:textId="77777777" w:rsidR="008D590E" w:rsidRPr="008D590E" w:rsidRDefault="008D590E" w:rsidP="008D590E">
      <w:pPr>
        <w:autoSpaceDE w:val="0"/>
        <w:autoSpaceDN w:val="0"/>
        <w:adjustRightInd w:val="0"/>
        <w:spacing w:before="120" w:after="120" w:line="240" w:lineRule="auto"/>
        <w:ind w:firstLine="540"/>
        <w:jc w:val="both"/>
        <w:rPr>
          <w:rFonts w:ascii="Times New Roman" w:hAnsi="Times New Roman"/>
          <w:bCs/>
          <w:iCs/>
          <w:sz w:val="24"/>
          <w:szCs w:val="24"/>
        </w:rPr>
      </w:pPr>
      <w:r w:rsidRPr="008D590E">
        <w:rPr>
          <w:rFonts w:ascii="Times New Roman" w:hAnsi="Times New Roman"/>
          <w:bCs/>
          <w:iCs/>
          <w:sz w:val="24"/>
          <w:szCs w:val="24"/>
        </w:rPr>
        <w:t>При погашении Биржевых облигаций выплачивается также купонный доход за последний купонный период.</w:t>
      </w:r>
    </w:p>
    <w:p w14:paraId="2D5DF6E5" w14:textId="17CCD94A" w:rsidR="008D590E" w:rsidRPr="008B6F89" w:rsidRDefault="008D590E" w:rsidP="008D590E">
      <w:pPr>
        <w:autoSpaceDE w:val="0"/>
        <w:autoSpaceDN w:val="0"/>
        <w:adjustRightInd w:val="0"/>
        <w:spacing w:before="120" w:after="120" w:line="240" w:lineRule="auto"/>
        <w:ind w:firstLine="540"/>
        <w:jc w:val="both"/>
        <w:rPr>
          <w:rFonts w:ascii="Times New Roman" w:hAnsi="Times New Roman"/>
          <w:bCs/>
          <w:iCs/>
          <w:sz w:val="24"/>
          <w:szCs w:val="24"/>
        </w:rPr>
      </w:pPr>
      <w:r w:rsidRPr="008D590E">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023D6C86" w14:textId="2CCFE051" w:rsidR="00B97F78" w:rsidRPr="0085492C" w:rsidRDefault="000C3B7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C3B77">
        <w:rPr>
          <w:rFonts w:ascii="Times New Roman" w:hAnsi="Times New Roman"/>
          <w:bCs/>
          <w:iCs/>
          <w:sz w:val="24"/>
          <w:szCs w:val="24"/>
        </w:rPr>
        <w:t>Д</w:t>
      </w:r>
      <w:r w:rsidR="00B97F78" w:rsidRPr="00B61BE1">
        <w:rPr>
          <w:rFonts w:ascii="Times New Roman" w:hAnsi="Times New Roman"/>
          <w:bCs/>
          <w:iCs/>
          <w:sz w:val="24"/>
          <w:szCs w:val="24"/>
        </w:rPr>
        <w:t xml:space="preserve">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00B97F78"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35B0B9A7" w:rsidR="00B97F78" w:rsidRPr="00E4419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4F542D" w:rsidRPr="004F542D">
        <w:rPr>
          <w:rFonts w:ascii="Times New Roman" w:hAnsi="Times New Roman"/>
          <w:bCs/>
          <w:iCs/>
          <w:sz w:val="24"/>
          <w:szCs w:val="24"/>
        </w:rPr>
        <w:t>1</w:t>
      </w:r>
      <w:r w:rsidR="000C3B77" w:rsidRPr="00852B64">
        <w:rPr>
          <w:rFonts w:ascii="Times New Roman" w:hAnsi="Times New Roman"/>
          <w:bCs/>
          <w:iCs/>
          <w:sz w:val="24"/>
          <w:szCs w:val="24"/>
        </w:rPr>
        <w:t>2</w:t>
      </w:r>
      <w:r w:rsidRPr="00B61BE1">
        <w:rPr>
          <w:rFonts w:ascii="Times New Roman" w:hAnsi="Times New Roman"/>
          <w:bCs/>
          <w:iCs/>
          <w:sz w:val="24"/>
          <w:szCs w:val="24"/>
        </w:rPr>
        <w:t>.</w:t>
      </w:r>
    </w:p>
    <w:p w14:paraId="79DF176B" w14:textId="6771D4C3" w:rsidR="00B97F78" w:rsidRPr="00852B64" w:rsidRDefault="00067A53" w:rsidP="00B97F78">
      <w:pPr>
        <w:adjustRightInd w:val="0"/>
        <w:spacing w:before="120" w:after="120"/>
        <w:ind w:firstLine="540"/>
        <w:jc w:val="both"/>
        <w:rPr>
          <w:rFonts w:ascii="Times New Roman" w:hAnsi="Times New Roman"/>
          <w:b/>
          <w:i/>
          <w:sz w:val="24"/>
          <w:szCs w:val="24"/>
        </w:rPr>
      </w:pPr>
      <w:r>
        <w:rPr>
          <w:rFonts w:ascii="Times New Roman" w:hAnsi="Times New Roman"/>
          <w:b/>
          <w:i/>
          <w:sz w:val="24"/>
          <w:szCs w:val="24"/>
        </w:rPr>
        <w:t>Порядок определения</w:t>
      </w:r>
      <w:r w:rsidR="00B97F78" w:rsidRPr="0085492C">
        <w:rPr>
          <w:rFonts w:ascii="Times New Roman" w:hAnsi="Times New Roman"/>
          <w:b/>
          <w:i/>
          <w:sz w:val="24"/>
          <w:szCs w:val="24"/>
        </w:rPr>
        <w:t xml:space="preserve"> купонных периодов:</w:t>
      </w:r>
    </w:p>
    <w:p w14:paraId="3F7910A7" w14:textId="083CA69C" w:rsidR="000C3B77" w:rsidRPr="008E0901" w:rsidRDefault="00EA7200" w:rsidP="008E0901">
      <w:pPr>
        <w:autoSpaceDE w:val="0"/>
        <w:autoSpaceDN w:val="0"/>
        <w:adjustRightInd w:val="0"/>
        <w:spacing w:before="120" w:after="120" w:line="240" w:lineRule="auto"/>
        <w:jc w:val="both"/>
        <w:rPr>
          <w:rFonts w:ascii="Times New Roman" w:hAnsi="Times New Roman"/>
          <w:bCs/>
          <w:sz w:val="24"/>
          <w:u w:val="single"/>
        </w:rPr>
      </w:pPr>
      <w:r w:rsidRPr="008E0901">
        <w:rPr>
          <w:rFonts w:ascii="Times New Roman" w:hAnsi="Times New Roman"/>
          <w:bCs/>
          <w:sz w:val="24"/>
          <w:u w:val="single"/>
        </w:rPr>
        <w:t>Первый к</w:t>
      </w:r>
      <w:r w:rsidR="000C3B77" w:rsidRPr="008E0901">
        <w:rPr>
          <w:rFonts w:ascii="Times New Roman" w:hAnsi="Times New Roman"/>
          <w:bCs/>
          <w:iCs/>
          <w:sz w:val="24"/>
          <w:szCs w:val="24"/>
          <w:u w:val="single"/>
        </w:rPr>
        <w:t>упон</w:t>
      </w:r>
      <w:r w:rsidR="001E3C71">
        <w:rPr>
          <w:rFonts w:ascii="Times New Roman" w:hAnsi="Times New Roman"/>
          <w:bCs/>
          <w:iCs/>
          <w:sz w:val="24"/>
          <w:szCs w:val="24"/>
          <w:u w:val="single"/>
        </w:rPr>
        <w:t>н</w:t>
      </w:r>
      <w:r w:rsidR="008E0901" w:rsidRPr="00E44197">
        <w:rPr>
          <w:rFonts w:ascii="Times New Roman" w:hAnsi="Times New Roman"/>
          <w:bCs/>
          <w:iCs/>
          <w:sz w:val="24"/>
          <w:szCs w:val="24"/>
          <w:u w:val="single"/>
        </w:rPr>
        <w:t>ый период</w:t>
      </w:r>
      <w:r w:rsidR="000C3B77" w:rsidRPr="008E0901">
        <w:rPr>
          <w:rFonts w:ascii="Times New Roman" w:hAnsi="Times New Roman"/>
          <w:bCs/>
          <w:sz w:val="24"/>
          <w:u w:val="single"/>
        </w:rPr>
        <w:t>:</w:t>
      </w:r>
    </w:p>
    <w:p w14:paraId="2280B95A" w14:textId="1A307417" w:rsidR="000C3B77" w:rsidRPr="000C3B77" w:rsidRDefault="000C3B77" w:rsidP="00540F39">
      <w:pPr>
        <w:autoSpaceDE w:val="0"/>
        <w:autoSpaceDN w:val="0"/>
        <w:adjustRightInd w:val="0"/>
        <w:spacing w:before="120" w:after="120" w:line="240" w:lineRule="auto"/>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начала</w:t>
      </w:r>
      <w:r w:rsidRPr="000C3B77">
        <w:rPr>
          <w:rFonts w:ascii="Times New Roman" w:hAnsi="Times New Roman"/>
          <w:bCs/>
          <w:sz w:val="24"/>
        </w:rPr>
        <w:t xml:space="preserve"> купонного периода </w:t>
      </w:r>
      <w:r w:rsidR="008E0901">
        <w:rPr>
          <w:rFonts w:ascii="Times New Roman" w:hAnsi="Times New Roman"/>
          <w:bCs/>
          <w:sz w:val="24"/>
        </w:rPr>
        <w:t>–</w:t>
      </w:r>
      <w:r w:rsidRPr="000C3B77">
        <w:rPr>
          <w:rFonts w:ascii="Times New Roman" w:hAnsi="Times New Roman"/>
          <w:bCs/>
          <w:sz w:val="24"/>
        </w:rPr>
        <w:t xml:space="preserve"> дата начала размещения Биржевых облигаций;</w:t>
      </w:r>
    </w:p>
    <w:p w14:paraId="23B16624" w14:textId="6FD8F818" w:rsidR="00E44197" w:rsidRPr="00E44197" w:rsidRDefault="000C3B77" w:rsidP="00E44197">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w:t>
      </w:r>
      <w:r w:rsidRPr="000C3B77">
        <w:rPr>
          <w:rFonts w:ascii="Times New Roman" w:hAnsi="Times New Roman"/>
          <w:bCs/>
          <w:iCs/>
          <w:sz w:val="24"/>
          <w:szCs w:val="24"/>
        </w:rPr>
        <w:t>окончания</w:t>
      </w:r>
      <w:r w:rsidRPr="000C3B77">
        <w:rPr>
          <w:rFonts w:ascii="Times New Roman" w:hAnsi="Times New Roman"/>
          <w:bCs/>
          <w:sz w:val="24"/>
        </w:rPr>
        <w:t xml:space="preserve"> купонного периода </w:t>
      </w:r>
      <w:r w:rsidR="004F542D">
        <w:rPr>
          <w:rFonts w:ascii="Times New Roman" w:hAnsi="Times New Roman"/>
          <w:bCs/>
          <w:sz w:val="24"/>
        </w:rPr>
        <w:t>–</w:t>
      </w:r>
      <w:r w:rsidR="00B46311" w:rsidRPr="00B46311">
        <w:rPr>
          <w:rFonts w:ascii="Times New Roman" w:hAnsi="Times New Roman"/>
          <w:bCs/>
          <w:sz w:val="24"/>
        </w:rPr>
        <w:t xml:space="preserve"> </w:t>
      </w:r>
      <w:r w:rsidR="00E34DD4">
        <w:rPr>
          <w:rFonts w:ascii="Times New Roman" w:hAnsi="Times New Roman"/>
          <w:bCs/>
          <w:sz w:val="24"/>
        </w:rPr>
        <w:t>Календарн</w:t>
      </w:r>
      <w:r w:rsidR="00CA263D" w:rsidRPr="00B46311">
        <w:rPr>
          <w:rFonts w:ascii="Times New Roman" w:hAnsi="Times New Roman"/>
          <w:bCs/>
          <w:sz w:val="24"/>
        </w:rPr>
        <w:t>ая</w:t>
      </w:r>
      <w:r w:rsidR="00E34DD4">
        <w:rPr>
          <w:rFonts w:ascii="Times New Roman" w:hAnsi="Times New Roman"/>
          <w:bCs/>
          <w:sz w:val="24"/>
        </w:rPr>
        <w:t xml:space="preserve"> дат</w:t>
      </w:r>
      <w:r w:rsidR="00CA263D" w:rsidRPr="00B46311">
        <w:rPr>
          <w:rFonts w:ascii="Times New Roman" w:hAnsi="Times New Roman"/>
          <w:bCs/>
          <w:sz w:val="24"/>
        </w:rPr>
        <w:t>а</w:t>
      </w:r>
      <w:r w:rsidR="00EA7200" w:rsidRPr="00EA7200">
        <w:rPr>
          <w:rFonts w:ascii="Times New Roman" w:hAnsi="Times New Roman"/>
          <w:bCs/>
          <w:sz w:val="24"/>
        </w:rPr>
        <w:t xml:space="preserve"> в </w:t>
      </w:r>
      <w:r w:rsidR="00B46311" w:rsidRPr="00EA7200">
        <w:rPr>
          <w:rFonts w:ascii="Times New Roman" w:hAnsi="Times New Roman"/>
          <w:bCs/>
          <w:sz w:val="24"/>
        </w:rPr>
        <w:t>месяце</w:t>
      </w:r>
      <w:r w:rsidR="00B46311" w:rsidRPr="00B46311">
        <w:rPr>
          <w:rFonts w:ascii="Times New Roman" w:hAnsi="Times New Roman"/>
          <w:bCs/>
          <w:sz w:val="24"/>
        </w:rPr>
        <w:t>,</w:t>
      </w:r>
      <w:r w:rsidR="00B46311" w:rsidRPr="008E0901">
        <w:rPr>
          <w:rFonts w:ascii="Times New Roman" w:hAnsi="Times New Roman"/>
          <w:bCs/>
          <w:sz w:val="24"/>
        </w:rPr>
        <w:t xml:space="preserve"> </w:t>
      </w:r>
      <w:r w:rsidR="008E0901" w:rsidRPr="008E0901">
        <w:rPr>
          <w:rFonts w:ascii="Times New Roman" w:hAnsi="Times New Roman"/>
          <w:bCs/>
          <w:sz w:val="24"/>
        </w:rPr>
        <w:t>следующем</w:t>
      </w:r>
      <w:r w:rsidR="00B46311" w:rsidRPr="00B46311">
        <w:rPr>
          <w:rFonts w:ascii="Times New Roman" w:hAnsi="Times New Roman"/>
          <w:bCs/>
          <w:sz w:val="24"/>
        </w:rPr>
        <w:t xml:space="preserve"> за месяцем даты начала размещения Биржевых облигаций</w:t>
      </w:r>
      <w:r w:rsidRPr="000C3B77">
        <w:rPr>
          <w:rFonts w:ascii="Times New Roman" w:hAnsi="Times New Roman"/>
          <w:bCs/>
          <w:sz w:val="24"/>
        </w:rPr>
        <w:t>;</w:t>
      </w:r>
    </w:p>
    <w:p w14:paraId="3F536DA3" w14:textId="6BCA870D" w:rsidR="000C3B77" w:rsidRPr="00E44197" w:rsidRDefault="00E44197" w:rsidP="00E44197">
      <w:pPr>
        <w:adjustRightInd w:val="0"/>
        <w:spacing w:before="120" w:after="120"/>
        <w:ind w:firstLine="567"/>
        <w:jc w:val="both"/>
        <w:rPr>
          <w:rFonts w:ascii="Times New Roman" w:hAnsi="Times New Roman"/>
          <w:bCs/>
          <w:sz w:val="24"/>
        </w:rPr>
      </w:pPr>
      <w:r w:rsidRPr="00E44197">
        <w:rPr>
          <w:rFonts w:ascii="Times New Roman" w:hAnsi="Times New Roman"/>
          <w:bCs/>
          <w:sz w:val="24"/>
        </w:rPr>
        <w:lastRenderedPageBreak/>
        <w:t xml:space="preserve">В случае, если в следующем месяце отсутствует </w:t>
      </w:r>
      <w:r w:rsidR="00E34DD4">
        <w:rPr>
          <w:rFonts w:ascii="Times New Roman" w:hAnsi="Times New Roman"/>
          <w:bCs/>
          <w:sz w:val="24"/>
        </w:rPr>
        <w:t>К</w:t>
      </w:r>
      <w:r w:rsidRPr="00E44197">
        <w:rPr>
          <w:rFonts w:ascii="Times New Roman" w:hAnsi="Times New Roman"/>
          <w:bCs/>
          <w:sz w:val="24"/>
        </w:rPr>
        <w:t>алендарная</w:t>
      </w:r>
      <w:r>
        <w:rPr>
          <w:rFonts w:ascii="Times New Roman" w:hAnsi="Times New Roman"/>
          <w:bCs/>
          <w:sz w:val="24"/>
        </w:rPr>
        <w:t xml:space="preserve"> дата</w:t>
      </w:r>
      <w:r w:rsidRPr="00E44197">
        <w:rPr>
          <w:rFonts w:ascii="Times New Roman" w:hAnsi="Times New Roman"/>
          <w:bCs/>
          <w:sz w:val="24"/>
        </w:rPr>
        <w:t xml:space="preserve">, то датой окончания первого купонного периода является последний календарный </w:t>
      </w:r>
      <w:r>
        <w:rPr>
          <w:rFonts w:ascii="Times New Roman" w:hAnsi="Times New Roman"/>
          <w:bCs/>
          <w:sz w:val="24"/>
        </w:rPr>
        <w:t xml:space="preserve">день </w:t>
      </w:r>
      <w:r w:rsidRPr="00E44197">
        <w:rPr>
          <w:rFonts w:ascii="Times New Roman" w:hAnsi="Times New Roman"/>
          <w:bCs/>
          <w:sz w:val="24"/>
        </w:rPr>
        <w:t>этого</w:t>
      </w:r>
      <w:r>
        <w:rPr>
          <w:rFonts w:ascii="Times New Roman" w:hAnsi="Times New Roman"/>
          <w:bCs/>
          <w:sz w:val="24"/>
        </w:rPr>
        <w:t xml:space="preserve"> </w:t>
      </w:r>
      <w:r w:rsidRPr="00E44197">
        <w:rPr>
          <w:rFonts w:ascii="Times New Roman" w:hAnsi="Times New Roman"/>
          <w:bCs/>
          <w:sz w:val="24"/>
        </w:rPr>
        <w:t>месяца.</w:t>
      </w:r>
    </w:p>
    <w:p w14:paraId="7EA1EC0A" w14:textId="626F277E" w:rsidR="000C3B77" w:rsidRPr="008E0901" w:rsidRDefault="008E0901" w:rsidP="008E0901">
      <w:pPr>
        <w:autoSpaceDE w:val="0"/>
        <w:autoSpaceDN w:val="0"/>
        <w:adjustRightInd w:val="0"/>
        <w:spacing w:before="120" w:after="120" w:line="240" w:lineRule="auto"/>
        <w:jc w:val="both"/>
        <w:rPr>
          <w:rFonts w:ascii="Times New Roman" w:hAnsi="Times New Roman"/>
          <w:bCs/>
          <w:sz w:val="24"/>
          <w:u w:val="single"/>
        </w:rPr>
      </w:pPr>
      <w:r>
        <w:rPr>
          <w:rFonts w:ascii="Times New Roman" w:hAnsi="Times New Roman"/>
          <w:bCs/>
          <w:sz w:val="24"/>
          <w:u w:val="single"/>
        </w:rPr>
        <w:t>Купон</w:t>
      </w:r>
      <w:r w:rsidRPr="008E0901">
        <w:rPr>
          <w:rFonts w:ascii="Times New Roman" w:hAnsi="Times New Roman"/>
          <w:bCs/>
          <w:sz w:val="24"/>
          <w:u w:val="single"/>
        </w:rPr>
        <w:t>ные периоды со в</w:t>
      </w:r>
      <w:r w:rsidR="00EA7200" w:rsidRPr="008E0901">
        <w:rPr>
          <w:rFonts w:ascii="Times New Roman" w:hAnsi="Times New Roman"/>
          <w:bCs/>
          <w:sz w:val="24"/>
          <w:u w:val="single"/>
        </w:rPr>
        <w:t>торо</w:t>
      </w:r>
      <w:r w:rsidRPr="008E0901">
        <w:rPr>
          <w:rFonts w:ascii="Times New Roman" w:hAnsi="Times New Roman"/>
          <w:bCs/>
          <w:sz w:val="24"/>
          <w:u w:val="single"/>
        </w:rPr>
        <w:t xml:space="preserve">го по </w:t>
      </w:r>
      <w:r w:rsidR="00EA7200" w:rsidRPr="008E0901">
        <w:rPr>
          <w:rFonts w:ascii="Times New Roman" w:hAnsi="Times New Roman"/>
          <w:bCs/>
          <w:sz w:val="24"/>
          <w:u w:val="single"/>
        </w:rPr>
        <w:t>одиннадцатый</w:t>
      </w:r>
      <w:r w:rsidR="00067A53">
        <w:rPr>
          <w:rFonts w:ascii="Times New Roman" w:hAnsi="Times New Roman"/>
          <w:bCs/>
          <w:sz w:val="24"/>
          <w:u w:val="single"/>
        </w:rPr>
        <w:t xml:space="preserve"> включительно</w:t>
      </w:r>
      <w:r w:rsidR="000C3B77" w:rsidRPr="008E0901">
        <w:rPr>
          <w:rFonts w:ascii="Times New Roman" w:hAnsi="Times New Roman"/>
          <w:bCs/>
          <w:sz w:val="24"/>
          <w:u w:val="single"/>
        </w:rPr>
        <w:t>:</w:t>
      </w:r>
    </w:p>
    <w:p w14:paraId="24E93611" w14:textId="2D7A9C21" w:rsidR="000C3B77" w:rsidRPr="000C3B77" w:rsidRDefault="000C3B77" w:rsidP="00540F39">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w:t>
      </w:r>
      <w:r w:rsidR="008E0901">
        <w:rPr>
          <w:rFonts w:ascii="Times New Roman" w:hAnsi="Times New Roman"/>
          <w:bCs/>
          <w:sz w:val="24"/>
        </w:rPr>
        <w:t>–</w:t>
      </w:r>
      <w:r w:rsidRPr="000C3B77">
        <w:rPr>
          <w:rFonts w:ascii="Times New Roman" w:hAnsi="Times New Roman"/>
          <w:bCs/>
          <w:sz w:val="24"/>
        </w:rPr>
        <w:t xml:space="preserve"> </w:t>
      </w:r>
      <w:r w:rsidR="008E0901" w:rsidRPr="008E0901">
        <w:rPr>
          <w:rFonts w:ascii="Times New Roman" w:hAnsi="Times New Roman"/>
          <w:bCs/>
          <w:sz w:val="24"/>
        </w:rPr>
        <w:t xml:space="preserve">дата окончания первого и каждого последующего купонного периода </w:t>
      </w:r>
      <w:r w:rsidR="00067A53">
        <w:rPr>
          <w:rFonts w:ascii="Times New Roman" w:hAnsi="Times New Roman"/>
          <w:bCs/>
          <w:sz w:val="24"/>
        </w:rPr>
        <w:t xml:space="preserve">со второго по десятый </w:t>
      </w:r>
      <w:r w:rsidR="008E0901" w:rsidRPr="008E0901">
        <w:rPr>
          <w:rFonts w:ascii="Times New Roman" w:hAnsi="Times New Roman"/>
          <w:bCs/>
          <w:sz w:val="24"/>
        </w:rPr>
        <w:t>соответственно</w:t>
      </w:r>
      <w:r w:rsidR="00067A53">
        <w:rPr>
          <w:rFonts w:ascii="Times New Roman" w:hAnsi="Times New Roman"/>
          <w:bCs/>
          <w:sz w:val="24"/>
        </w:rPr>
        <w:t>, предшествующего текущему купонному периоду</w:t>
      </w:r>
      <w:r w:rsidRPr="000C3B77">
        <w:rPr>
          <w:rFonts w:ascii="Times New Roman" w:hAnsi="Times New Roman"/>
          <w:bCs/>
          <w:sz w:val="24"/>
        </w:rPr>
        <w:t>;</w:t>
      </w:r>
    </w:p>
    <w:p w14:paraId="700F68B8" w14:textId="0A261640" w:rsidR="000C3B77" w:rsidRPr="00E44197" w:rsidRDefault="000C3B77" w:rsidP="00540F39">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w:t>
      </w:r>
      <w:r w:rsidR="008E0901">
        <w:rPr>
          <w:rFonts w:ascii="Times New Roman" w:hAnsi="Times New Roman"/>
          <w:bCs/>
          <w:sz w:val="24"/>
        </w:rPr>
        <w:t>–</w:t>
      </w:r>
      <w:r w:rsidR="00B46311" w:rsidRPr="00B46311">
        <w:rPr>
          <w:rFonts w:ascii="Times New Roman" w:hAnsi="Times New Roman"/>
          <w:bCs/>
          <w:sz w:val="24"/>
        </w:rPr>
        <w:t xml:space="preserve"> </w:t>
      </w:r>
      <w:r w:rsidR="00E34DD4">
        <w:rPr>
          <w:rFonts w:ascii="Times New Roman" w:hAnsi="Times New Roman"/>
          <w:bCs/>
          <w:sz w:val="24"/>
        </w:rPr>
        <w:t>Календарн</w:t>
      </w:r>
      <w:r w:rsidR="00434036">
        <w:rPr>
          <w:rFonts w:ascii="Times New Roman" w:hAnsi="Times New Roman"/>
          <w:bCs/>
          <w:sz w:val="24"/>
        </w:rPr>
        <w:t>ая</w:t>
      </w:r>
      <w:r w:rsidR="00E34DD4">
        <w:rPr>
          <w:rFonts w:ascii="Times New Roman" w:hAnsi="Times New Roman"/>
          <w:bCs/>
          <w:sz w:val="24"/>
        </w:rPr>
        <w:t xml:space="preserve"> </w:t>
      </w:r>
      <w:r w:rsidR="00434036">
        <w:rPr>
          <w:rFonts w:ascii="Times New Roman" w:hAnsi="Times New Roman"/>
          <w:bCs/>
          <w:sz w:val="24"/>
        </w:rPr>
        <w:t>дата</w:t>
      </w:r>
      <w:r w:rsidR="008E0901" w:rsidRPr="008E0901">
        <w:rPr>
          <w:rFonts w:ascii="Times New Roman" w:hAnsi="Times New Roman"/>
          <w:bCs/>
          <w:sz w:val="24"/>
        </w:rPr>
        <w:t xml:space="preserve"> в </w:t>
      </w:r>
      <w:r w:rsidR="00B46311" w:rsidRPr="008E0901">
        <w:rPr>
          <w:rFonts w:ascii="Times New Roman" w:hAnsi="Times New Roman"/>
          <w:bCs/>
          <w:sz w:val="24"/>
        </w:rPr>
        <w:t>месяце</w:t>
      </w:r>
      <w:r w:rsidR="00B46311" w:rsidRPr="00B46311">
        <w:rPr>
          <w:rFonts w:ascii="Times New Roman" w:hAnsi="Times New Roman"/>
          <w:bCs/>
          <w:sz w:val="24"/>
        </w:rPr>
        <w:t>,</w:t>
      </w:r>
      <w:r w:rsidR="00B46311" w:rsidRPr="008E0901">
        <w:rPr>
          <w:rFonts w:ascii="Times New Roman" w:hAnsi="Times New Roman"/>
          <w:bCs/>
          <w:sz w:val="24"/>
        </w:rPr>
        <w:t xml:space="preserve"> </w:t>
      </w:r>
      <w:r w:rsidR="00A13E35" w:rsidRPr="008E0901">
        <w:rPr>
          <w:rFonts w:ascii="Times New Roman" w:hAnsi="Times New Roman"/>
          <w:bCs/>
          <w:sz w:val="24"/>
        </w:rPr>
        <w:t>следующем</w:t>
      </w:r>
      <w:r w:rsidR="00B46311" w:rsidRPr="00B46311">
        <w:rPr>
          <w:rFonts w:ascii="Times New Roman" w:hAnsi="Times New Roman"/>
          <w:bCs/>
          <w:sz w:val="24"/>
        </w:rPr>
        <w:t xml:space="preserve"> за месяцем даты начала </w:t>
      </w:r>
      <w:r w:rsidR="00067A53">
        <w:rPr>
          <w:rFonts w:ascii="Times New Roman" w:hAnsi="Times New Roman"/>
          <w:bCs/>
          <w:sz w:val="24"/>
        </w:rPr>
        <w:t xml:space="preserve">соответствующего </w:t>
      </w:r>
      <w:r w:rsidR="00B46311" w:rsidRPr="00B46311">
        <w:rPr>
          <w:rFonts w:ascii="Times New Roman" w:hAnsi="Times New Roman"/>
          <w:bCs/>
          <w:sz w:val="24"/>
        </w:rPr>
        <w:t>купонного периода</w:t>
      </w:r>
      <w:r w:rsidR="00E44197" w:rsidRPr="000C3B77">
        <w:rPr>
          <w:rFonts w:ascii="Times New Roman" w:hAnsi="Times New Roman"/>
          <w:bCs/>
          <w:sz w:val="24"/>
        </w:rPr>
        <w:t>;</w:t>
      </w:r>
    </w:p>
    <w:p w14:paraId="6150C1F5" w14:textId="6EDDA4F6" w:rsidR="00E44197" w:rsidRPr="00E44197" w:rsidRDefault="00E44197" w:rsidP="00E44197">
      <w:pPr>
        <w:adjustRightInd w:val="0"/>
        <w:spacing w:before="120" w:after="120"/>
        <w:ind w:firstLine="567"/>
        <w:jc w:val="both"/>
        <w:rPr>
          <w:rFonts w:ascii="Times New Roman" w:hAnsi="Times New Roman"/>
          <w:bCs/>
          <w:sz w:val="24"/>
        </w:rPr>
      </w:pPr>
      <w:r w:rsidRPr="00E44197">
        <w:rPr>
          <w:rFonts w:ascii="Times New Roman" w:hAnsi="Times New Roman"/>
          <w:bCs/>
          <w:sz w:val="24"/>
        </w:rPr>
        <w:t xml:space="preserve">В случае, если в </w:t>
      </w:r>
      <w:r w:rsidR="00B46B35">
        <w:rPr>
          <w:rFonts w:ascii="Times New Roman" w:hAnsi="Times New Roman"/>
          <w:bCs/>
          <w:sz w:val="24"/>
        </w:rPr>
        <w:t xml:space="preserve">следующем </w:t>
      </w:r>
      <w:r w:rsidRPr="00E44197">
        <w:rPr>
          <w:rFonts w:ascii="Times New Roman" w:hAnsi="Times New Roman"/>
          <w:bCs/>
          <w:sz w:val="24"/>
        </w:rPr>
        <w:t xml:space="preserve">месяце отсутствует </w:t>
      </w:r>
      <w:r w:rsidR="00087C6F">
        <w:rPr>
          <w:rFonts w:ascii="Times New Roman" w:hAnsi="Times New Roman"/>
          <w:bCs/>
          <w:sz w:val="24"/>
        </w:rPr>
        <w:t>К</w:t>
      </w:r>
      <w:r w:rsidR="00B46311">
        <w:rPr>
          <w:rFonts w:ascii="Times New Roman" w:hAnsi="Times New Roman"/>
          <w:bCs/>
          <w:sz w:val="24"/>
        </w:rPr>
        <w:t>алендарная дат</w:t>
      </w:r>
      <w:r w:rsidRPr="00E44197">
        <w:rPr>
          <w:rFonts w:ascii="Times New Roman" w:hAnsi="Times New Roman"/>
          <w:bCs/>
          <w:sz w:val="24"/>
        </w:rPr>
        <w:t xml:space="preserve">а, то датой окончания купонного периода является последний календарный </w:t>
      </w:r>
      <w:r>
        <w:rPr>
          <w:rFonts w:ascii="Times New Roman" w:hAnsi="Times New Roman"/>
          <w:bCs/>
          <w:sz w:val="24"/>
        </w:rPr>
        <w:t xml:space="preserve">день такого </w:t>
      </w:r>
      <w:r w:rsidRPr="00E44197">
        <w:rPr>
          <w:rFonts w:ascii="Times New Roman" w:hAnsi="Times New Roman"/>
          <w:bCs/>
          <w:sz w:val="24"/>
        </w:rPr>
        <w:t>месяца.</w:t>
      </w:r>
    </w:p>
    <w:p w14:paraId="61F517A9" w14:textId="36BE9DE1" w:rsidR="00A13E35" w:rsidRPr="008E0901" w:rsidRDefault="00A13E35" w:rsidP="00A13E35">
      <w:pPr>
        <w:autoSpaceDE w:val="0"/>
        <w:autoSpaceDN w:val="0"/>
        <w:adjustRightInd w:val="0"/>
        <w:spacing w:before="120" w:after="120" w:line="240" w:lineRule="auto"/>
        <w:jc w:val="both"/>
        <w:rPr>
          <w:rFonts w:ascii="Times New Roman" w:hAnsi="Times New Roman"/>
          <w:bCs/>
          <w:sz w:val="24"/>
          <w:u w:val="single"/>
        </w:rPr>
      </w:pPr>
      <w:r w:rsidRPr="00A13E35">
        <w:rPr>
          <w:rFonts w:ascii="Times New Roman" w:hAnsi="Times New Roman"/>
          <w:bCs/>
          <w:sz w:val="24"/>
          <w:u w:val="single"/>
        </w:rPr>
        <w:t>Двенадцатый к</w:t>
      </w:r>
      <w:r>
        <w:rPr>
          <w:rFonts w:ascii="Times New Roman" w:hAnsi="Times New Roman"/>
          <w:bCs/>
          <w:sz w:val="24"/>
          <w:u w:val="single"/>
        </w:rPr>
        <w:t>упон</w:t>
      </w:r>
      <w:r w:rsidRPr="008E0901">
        <w:rPr>
          <w:rFonts w:ascii="Times New Roman" w:hAnsi="Times New Roman"/>
          <w:bCs/>
          <w:sz w:val="24"/>
          <w:u w:val="single"/>
        </w:rPr>
        <w:t>ны</w:t>
      </w:r>
      <w:r w:rsidRPr="00A13E35">
        <w:rPr>
          <w:rFonts w:ascii="Times New Roman" w:hAnsi="Times New Roman"/>
          <w:bCs/>
          <w:sz w:val="24"/>
          <w:u w:val="single"/>
        </w:rPr>
        <w:t>й</w:t>
      </w:r>
      <w:r>
        <w:rPr>
          <w:rFonts w:ascii="Times New Roman" w:hAnsi="Times New Roman"/>
          <w:bCs/>
          <w:sz w:val="24"/>
          <w:u w:val="single"/>
        </w:rPr>
        <w:t xml:space="preserve"> период</w:t>
      </w:r>
      <w:r w:rsidRPr="008E0901">
        <w:rPr>
          <w:rFonts w:ascii="Times New Roman" w:hAnsi="Times New Roman"/>
          <w:bCs/>
          <w:sz w:val="24"/>
          <w:u w:val="single"/>
        </w:rPr>
        <w:t>:</w:t>
      </w:r>
    </w:p>
    <w:p w14:paraId="1299A14D" w14:textId="5BE09574" w:rsidR="00A13E35" w:rsidRPr="000C3B77" w:rsidRDefault="00A13E35" w:rsidP="00A13E35">
      <w:pPr>
        <w:autoSpaceDE w:val="0"/>
        <w:autoSpaceDN w:val="0"/>
        <w:spacing w:after="0" w:line="240" w:lineRule="auto"/>
        <w:ind w:firstLine="567"/>
        <w:jc w:val="both"/>
        <w:rPr>
          <w:rFonts w:ascii="Times New Roman" w:hAnsi="Times New Roman"/>
          <w:bCs/>
          <w:sz w:val="24"/>
        </w:rPr>
      </w:pPr>
      <w:r w:rsidRPr="000C3B77">
        <w:rPr>
          <w:rFonts w:ascii="Times New Roman" w:hAnsi="Times New Roman"/>
          <w:bCs/>
          <w:sz w:val="24"/>
        </w:rPr>
        <w:t xml:space="preserve">Дата начала купонного периода </w:t>
      </w:r>
      <w:r>
        <w:rPr>
          <w:rFonts w:ascii="Times New Roman" w:hAnsi="Times New Roman"/>
          <w:bCs/>
          <w:sz w:val="24"/>
        </w:rPr>
        <w:t>–</w:t>
      </w:r>
      <w:r w:rsidRPr="000C3B77">
        <w:rPr>
          <w:rFonts w:ascii="Times New Roman" w:hAnsi="Times New Roman"/>
          <w:bCs/>
          <w:sz w:val="24"/>
        </w:rPr>
        <w:t xml:space="preserve"> </w:t>
      </w:r>
      <w:r w:rsidRPr="008E0901">
        <w:rPr>
          <w:rFonts w:ascii="Times New Roman" w:hAnsi="Times New Roman"/>
          <w:bCs/>
          <w:sz w:val="24"/>
        </w:rPr>
        <w:t xml:space="preserve">дата окончания </w:t>
      </w:r>
      <w:r w:rsidRPr="00A13E35">
        <w:rPr>
          <w:rFonts w:ascii="Times New Roman" w:hAnsi="Times New Roman"/>
          <w:bCs/>
          <w:sz w:val="24"/>
        </w:rPr>
        <w:t>одиннадцатого</w:t>
      </w:r>
      <w:r w:rsidRPr="008E0901">
        <w:rPr>
          <w:rFonts w:ascii="Times New Roman" w:hAnsi="Times New Roman"/>
          <w:bCs/>
          <w:sz w:val="24"/>
        </w:rPr>
        <w:t xml:space="preserve"> купонного периода</w:t>
      </w:r>
      <w:r w:rsidRPr="000C3B77">
        <w:rPr>
          <w:rFonts w:ascii="Times New Roman" w:hAnsi="Times New Roman"/>
          <w:bCs/>
          <w:sz w:val="24"/>
        </w:rPr>
        <w:t>;</w:t>
      </w:r>
    </w:p>
    <w:p w14:paraId="00A5BA65" w14:textId="24C9200F" w:rsidR="00A13E35" w:rsidRPr="00E44197" w:rsidRDefault="00A13E35" w:rsidP="00A13E35">
      <w:pPr>
        <w:adjustRightInd w:val="0"/>
        <w:spacing w:before="120" w:after="120"/>
        <w:ind w:firstLine="567"/>
        <w:jc w:val="both"/>
        <w:rPr>
          <w:rFonts w:ascii="Times New Roman" w:hAnsi="Times New Roman"/>
          <w:bCs/>
          <w:sz w:val="24"/>
        </w:rPr>
      </w:pPr>
      <w:r w:rsidRPr="000C3B77">
        <w:rPr>
          <w:rFonts w:ascii="Times New Roman" w:hAnsi="Times New Roman"/>
          <w:bCs/>
          <w:sz w:val="24"/>
        </w:rPr>
        <w:t xml:space="preserve">Дата окончания купонного периода </w:t>
      </w:r>
      <w:r>
        <w:rPr>
          <w:rFonts w:ascii="Times New Roman" w:hAnsi="Times New Roman"/>
          <w:bCs/>
          <w:sz w:val="24"/>
        </w:rPr>
        <w:t>–</w:t>
      </w:r>
      <w:r w:rsidRPr="000C3B77">
        <w:rPr>
          <w:rFonts w:ascii="Times New Roman" w:hAnsi="Times New Roman"/>
          <w:bCs/>
          <w:sz w:val="24"/>
        </w:rPr>
        <w:t xml:space="preserve"> </w:t>
      </w:r>
      <w:r w:rsidRPr="00A13E35">
        <w:rPr>
          <w:rFonts w:ascii="Times New Roman" w:hAnsi="Times New Roman"/>
          <w:bCs/>
          <w:sz w:val="24"/>
        </w:rPr>
        <w:t>365 (Триста шестьдесят пятый) день с даты начала</w:t>
      </w:r>
      <w:r>
        <w:rPr>
          <w:rFonts w:ascii="Times New Roman" w:hAnsi="Times New Roman"/>
          <w:bCs/>
          <w:sz w:val="24"/>
        </w:rPr>
        <w:t xml:space="preserve"> размещения Биржевых облигаций</w:t>
      </w:r>
      <w:r w:rsidRPr="000C3B77">
        <w:rPr>
          <w:rFonts w:ascii="Times New Roman" w:hAnsi="Times New Roman"/>
          <w:bCs/>
          <w:sz w:val="24"/>
        </w:rPr>
        <w:t>.</w:t>
      </w:r>
    </w:p>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413236FB"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Размер купонного дохода, выплачиваемого по каждому купону, определяется по формуле: </w:t>
      </w:r>
    </w:p>
    <w:p w14:paraId="3E7406DD"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Cj * Nom * (T(j) -T(j-1)) / (365 * 100%), где </w:t>
      </w:r>
    </w:p>
    <w:p w14:paraId="0438114C"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КД - величина купонного дохода по каждой Биржевой облигации, в российских рублях; </w:t>
      </w:r>
    </w:p>
    <w:p w14:paraId="75FC4F3F" w14:textId="40122E00"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j – порядковый номер купонного периода, (j=1, 2</w:t>
      </w:r>
      <w:r w:rsidR="00F35396" w:rsidRPr="00F35396">
        <w:rPr>
          <w:rFonts w:ascii="Times New Roman" w:hAnsi="Times New Roman"/>
          <w:bCs/>
          <w:iCs/>
          <w:sz w:val="24"/>
          <w:szCs w:val="24"/>
        </w:rPr>
        <w:t xml:space="preserve">, </w:t>
      </w:r>
      <w:r w:rsidR="00F35396">
        <w:rPr>
          <w:rFonts w:ascii="Times New Roman" w:hAnsi="Times New Roman"/>
          <w:bCs/>
          <w:iCs/>
          <w:sz w:val="24"/>
          <w:szCs w:val="24"/>
        </w:rPr>
        <w:t>…</w:t>
      </w:r>
      <w:r w:rsidR="00F35396" w:rsidRPr="00F35396">
        <w:rPr>
          <w:rFonts w:ascii="Times New Roman" w:hAnsi="Times New Roman"/>
          <w:bCs/>
          <w:iCs/>
          <w:sz w:val="24"/>
          <w:szCs w:val="24"/>
        </w:rPr>
        <w:t>, 12</w:t>
      </w:r>
      <w:r w:rsidRPr="00540F39">
        <w:rPr>
          <w:rFonts w:ascii="Times New Roman" w:hAnsi="Times New Roman"/>
          <w:bCs/>
          <w:iCs/>
          <w:sz w:val="24"/>
          <w:szCs w:val="24"/>
        </w:rPr>
        <w:t xml:space="preserve">); </w:t>
      </w:r>
    </w:p>
    <w:p w14:paraId="6B791E64"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Nom – непогашенная часть номинальной стоимости одной Биржевой облигации, в российских рублях; </w:t>
      </w:r>
    </w:p>
    <w:p w14:paraId="208FE1EF"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Cj – размер процентной ставки j-го купона, в процентах годовых; </w:t>
      </w:r>
    </w:p>
    <w:p w14:paraId="4ADB4E30"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T(j-1) – дата начала j-го купонного периода; </w:t>
      </w:r>
    </w:p>
    <w:p w14:paraId="5A536266" w14:textId="77777777"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T(j) – дата окончания j-го купонного периода. </w:t>
      </w:r>
    </w:p>
    <w:p w14:paraId="1B97F425" w14:textId="707B7EE9" w:rsidR="00540F39" w:rsidRPr="00540BF9" w:rsidRDefault="00540F39" w:rsidP="00540BF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D368CFB" w14:textId="72AAC016" w:rsidR="00540F39" w:rsidRPr="00540F39" w:rsidRDefault="00540F39" w:rsidP="00B97F78">
      <w:pPr>
        <w:autoSpaceDE w:val="0"/>
        <w:autoSpaceDN w:val="0"/>
        <w:adjustRightInd w:val="0"/>
        <w:spacing w:before="120" w:after="120" w:line="240" w:lineRule="auto"/>
        <w:ind w:firstLine="540"/>
        <w:jc w:val="both"/>
        <w:rPr>
          <w:rFonts w:ascii="Times New Roman" w:hAnsi="Times New Roman" w:cs="Times New Roman"/>
          <w:bCs/>
          <w:iCs/>
          <w:sz w:val="28"/>
          <w:szCs w:val="24"/>
        </w:rPr>
      </w:pPr>
      <w:r w:rsidRPr="00540F39">
        <w:rPr>
          <w:rFonts w:ascii="Times New Roman" w:hAnsi="Times New Roman" w:cs="Times New Roman"/>
          <w:bCs/>
          <w:iCs/>
          <w:sz w:val="24"/>
        </w:rPr>
        <w:t>Размер процента (купона) устанавливается в процентах годовых от непогашенной части номинальной стоимости Биржевых облигаций с точностью до сотой доли процента.</w:t>
      </w:r>
    </w:p>
    <w:p w14:paraId="2F8107BE" w14:textId="624F1F09" w:rsidR="00540F39" w:rsidRPr="00540F39"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 xml:space="preserve">Уполномоченное должностное лицо Эмитента до даты начала размещения Биржевых облигаций принимает решение о величине процентной ставки по первому купону. </w:t>
      </w:r>
    </w:p>
    <w:p w14:paraId="70CB4D07" w14:textId="0412DA58" w:rsidR="00540F39" w:rsidRPr="00852B64" w:rsidRDefault="00540F39"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540F39">
        <w:rPr>
          <w:rFonts w:ascii="Times New Roman" w:hAnsi="Times New Roman"/>
          <w:bCs/>
          <w:iCs/>
          <w:sz w:val="24"/>
          <w:szCs w:val="24"/>
        </w:rPr>
        <w:t>Информация о величине процентной ставки по первому купону раскрывается Эмитентом в соответствии с п.11 Программы.</w:t>
      </w:r>
    </w:p>
    <w:p w14:paraId="1565918B" w14:textId="31FC072D" w:rsidR="00E27C58" w:rsidRPr="00E27C58" w:rsidRDefault="00E27C58" w:rsidP="00540F39">
      <w:pPr>
        <w:autoSpaceDE w:val="0"/>
        <w:autoSpaceDN w:val="0"/>
        <w:adjustRightInd w:val="0"/>
        <w:spacing w:before="120" w:after="120" w:line="240" w:lineRule="auto"/>
        <w:ind w:firstLine="540"/>
        <w:jc w:val="both"/>
        <w:rPr>
          <w:rFonts w:ascii="Times New Roman" w:hAnsi="Times New Roman"/>
          <w:bCs/>
          <w:iCs/>
          <w:sz w:val="24"/>
          <w:szCs w:val="24"/>
        </w:rPr>
      </w:pPr>
      <w:r w:rsidRPr="00E27C58">
        <w:rPr>
          <w:rFonts w:ascii="Times New Roman" w:hAnsi="Times New Roman"/>
          <w:bCs/>
          <w:iCs/>
          <w:sz w:val="24"/>
          <w:szCs w:val="24"/>
        </w:rPr>
        <w:t>Процентная ставка по купон</w:t>
      </w:r>
      <w:r w:rsidR="00087C6F">
        <w:rPr>
          <w:rFonts w:ascii="Times New Roman" w:hAnsi="Times New Roman"/>
          <w:bCs/>
          <w:iCs/>
          <w:sz w:val="24"/>
          <w:szCs w:val="24"/>
        </w:rPr>
        <w:t>ам</w:t>
      </w:r>
      <w:r w:rsidRPr="00E27C58">
        <w:rPr>
          <w:rFonts w:ascii="Times New Roman" w:hAnsi="Times New Roman"/>
          <w:bCs/>
          <w:iCs/>
          <w:sz w:val="24"/>
          <w:szCs w:val="24"/>
        </w:rPr>
        <w:t xml:space="preserve"> </w:t>
      </w:r>
      <w:r w:rsidR="00087C6F">
        <w:rPr>
          <w:rFonts w:ascii="Times New Roman" w:hAnsi="Times New Roman"/>
          <w:bCs/>
          <w:iCs/>
          <w:sz w:val="24"/>
          <w:szCs w:val="24"/>
        </w:rPr>
        <w:t>со второго по двенадцатый</w:t>
      </w:r>
      <w:r w:rsidR="00067A53">
        <w:rPr>
          <w:rFonts w:ascii="Times New Roman" w:hAnsi="Times New Roman"/>
          <w:bCs/>
          <w:iCs/>
          <w:sz w:val="24"/>
          <w:szCs w:val="24"/>
        </w:rPr>
        <w:t xml:space="preserve"> включительно</w:t>
      </w:r>
      <w:r w:rsidR="00087C6F">
        <w:rPr>
          <w:rFonts w:ascii="Times New Roman" w:hAnsi="Times New Roman"/>
          <w:bCs/>
          <w:iCs/>
          <w:sz w:val="24"/>
          <w:szCs w:val="24"/>
        </w:rPr>
        <w:t xml:space="preserve"> </w:t>
      </w:r>
      <w:r w:rsidRPr="00E27C58">
        <w:rPr>
          <w:rFonts w:ascii="Times New Roman" w:hAnsi="Times New Roman"/>
          <w:bCs/>
          <w:iCs/>
          <w:sz w:val="24"/>
          <w:szCs w:val="24"/>
        </w:rPr>
        <w:t>равна ставке по первому купону.</w:t>
      </w:r>
    </w:p>
    <w:p w14:paraId="289FAA30" w14:textId="1AAC4A43"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4493EFC7" w14:textId="77777777" w:rsidR="008D590E" w:rsidRPr="008D590E" w:rsidRDefault="008D590E" w:rsidP="008D590E">
      <w:pPr>
        <w:autoSpaceDE w:val="0"/>
        <w:autoSpaceDN w:val="0"/>
        <w:adjustRightInd w:val="0"/>
        <w:spacing w:before="120" w:after="120" w:line="240" w:lineRule="auto"/>
        <w:ind w:firstLine="540"/>
        <w:jc w:val="both"/>
        <w:rPr>
          <w:rFonts w:ascii="Times New Roman" w:hAnsi="Times New Roman"/>
          <w:bCs/>
          <w:iCs/>
          <w:sz w:val="24"/>
          <w:szCs w:val="24"/>
        </w:rPr>
      </w:pPr>
      <w:r w:rsidRPr="008D590E">
        <w:rPr>
          <w:rFonts w:ascii="Times New Roman" w:hAnsi="Times New Roman"/>
          <w:bCs/>
          <w:iCs/>
          <w:sz w:val="24"/>
          <w:szCs w:val="24"/>
        </w:rPr>
        <w:t>Дополнительный доход по Биржевым облигациям не предусмотрен.</w:t>
      </w:r>
    </w:p>
    <w:p w14:paraId="5EA9BB03" w14:textId="7A6276D0" w:rsidR="008D590E" w:rsidRPr="0085492C" w:rsidRDefault="008D590E" w:rsidP="008D590E">
      <w:pPr>
        <w:autoSpaceDE w:val="0"/>
        <w:autoSpaceDN w:val="0"/>
        <w:adjustRightInd w:val="0"/>
        <w:spacing w:before="120" w:after="120" w:line="240" w:lineRule="auto"/>
        <w:ind w:firstLine="540"/>
        <w:jc w:val="both"/>
        <w:rPr>
          <w:rFonts w:ascii="Times New Roman" w:hAnsi="Times New Roman"/>
          <w:bCs/>
          <w:iCs/>
          <w:sz w:val="24"/>
          <w:szCs w:val="24"/>
        </w:rPr>
      </w:pPr>
      <w:r w:rsidRPr="008D590E">
        <w:rPr>
          <w:rFonts w:ascii="Times New Roman" w:hAnsi="Times New Roman"/>
          <w:bCs/>
          <w:iCs/>
          <w:sz w:val="24"/>
          <w:szCs w:val="24"/>
        </w:rPr>
        <w:t>Биржевые облигации не являются дисконтными.</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52A68194" w14:textId="0D7844D9"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Выплата купонного дохода по Биржевым облигациям производится денежными средствами в рублях</w:t>
      </w:r>
      <w:r w:rsidR="00876246" w:rsidRPr="00876246">
        <w:rPr>
          <w:rFonts w:ascii="Times New Roman" w:hAnsi="Times New Roman"/>
          <w:bCs/>
          <w:iCs/>
          <w:sz w:val="24"/>
          <w:szCs w:val="24"/>
        </w:rPr>
        <w:t xml:space="preserve"> Российской Федерации</w:t>
      </w:r>
      <w:r w:rsidRPr="0085492C">
        <w:rPr>
          <w:rFonts w:ascii="Times New Roman" w:hAnsi="Times New Roman"/>
          <w:bCs/>
          <w:iCs/>
          <w:sz w:val="24"/>
          <w:szCs w:val="24"/>
        </w:rPr>
        <w:t xml:space="preserve">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AD13B13"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F026F0" w:rsidRPr="00F026F0">
        <w:rPr>
          <w:rFonts w:ascii="Times New Roman" w:hAnsi="Times New Roman"/>
          <w:bCs/>
          <w:iCs/>
          <w:sz w:val="24"/>
          <w:szCs w:val="24"/>
        </w:rPr>
        <w:t xml:space="preserve">осуществляющий учет прав на Биржевые облигации,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рублях</w:t>
      </w:r>
      <w:r w:rsidR="00540BF9" w:rsidRPr="00540BF9">
        <w:rPr>
          <w:rFonts w:ascii="Times New Roman" w:hAnsi="Times New Roman"/>
          <w:bCs/>
          <w:iCs/>
          <w:sz w:val="24"/>
          <w:szCs w:val="24"/>
        </w:rPr>
        <w:t xml:space="preserve"> Российской Федерации</w:t>
      </w:r>
      <w:r w:rsidR="00F7495D" w:rsidRPr="00F7495D">
        <w:rPr>
          <w:rFonts w:ascii="Times New Roman" w:hAnsi="Times New Roman"/>
          <w:bCs/>
          <w:iCs/>
          <w:sz w:val="24"/>
          <w:szCs w:val="24"/>
        </w:rPr>
        <w:t>, открываемый в кредитной организации.</w:t>
      </w:r>
    </w:p>
    <w:p w14:paraId="50563AB0" w14:textId="2A25B5EE"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w:t>
      </w:r>
      <w:r w:rsidR="008D590E">
        <w:rPr>
          <w:rFonts w:ascii="Times New Roman" w:hAnsi="Times New Roman"/>
          <w:bCs/>
          <w:iCs/>
          <w:sz w:val="24"/>
          <w:szCs w:val="24"/>
        </w:rPr>
        <w:t>при</w:t>
      </w:r>
      <w:r w:rsidRPr="0085492C">
        <w:rPr>
          <w:rFonts w:ascii="Times New Roman" w:hAnsi="Times New Roman"/>
          <w:bCs/>
          <w:iCs/>
          <w:sz w:val="24"/>
          <w:szCs w:val="24"/>
        </w:rPr>
        <w:t xml:space="preserve"> </w:t>
      </w:r>
      <w:r w:rsidR="00D57D3B" w:rsidRPr="00D57D3B">
        <w:rPr>
          <w:rFonts w:ascii="Times New Roman" w:hAnsi="Times New Roman"/>
          <w:bCs/>
          <w:iCs/>
          <w:sz w:val="24"/>
          <w:szCs w:val="24"/>
        </w:rPr>
        <w:t>выплат</w:t>
      </w:r>
      <w:r w:rsidR="008D590E">
        <w:rPr>
          <w:rFonts w:ascii="Times New Roman" w:hAnsi="Times New Roman"/>
          <w:bCs/>
          <w:iCs/>
          <w:sz w:val="24"/>
          <w:szCs w:val="24"/>
        </w:rPr>
        <w:t>е</w:t>
      </w:r>
      <w:r w:rsidR="00D57D3B" w:rsidRPr="00D57D3B">
        <w:rPr>
          <w:rFonts w:ascii="Times New Roman" w:hAnsi="Times New Roman"/>
          <w:bCs/>
          <w:iCs/>
          <w:sz w:val="24"/>
          <w:szCs w:val="24"/>
        </w:rPr>
        <w:t xml:space="preserve"> дохода по</w:t>
      </w:r>
      <w:r w:rsidRPr="0085492C">
        <w:rPr>
          <w:rFonts w:ascii="Times New Roman" w:hAnsi="Times New Roman"/>
          <w:bCs/>
          <w:iCs/>
          <w:sz w:val="24"/>
          <w:szCs w:val="24"/>
        </w:rPr>
        <w:t xml:space="preserve"> Биржевы</w:t>
      </w:r>
      <w:r w:rsidR="00D57D3B" w:rsidRPr="00D57D3B">
        <w:rPr>
          <w:rFonts w:ascii="Times New Roman" w:hAnsi="Times New Roman"/>
          <w:bCs/>
          <w:iCs/>
          <w:sz w:val="24"/>
          <w:szCs w:val="24"/>
        </w:rPr>
        <w:t>м</w:t>
      </w:r>
      <w:r w:rsidRPr="0085492C">
        <w:rPr>
          <w:rFonts w:ascii="Times New Roman" w:hAnsi="Times New Roman"/>
          <w:bCs/>
          <w:iCs/>
          <w:sz w:val="24"/>
          <w:szCs w:val="24"/>
        </w:rPr>
        <w:t xml:space="preserve"> облигаци</w:t>
      </w:r>
      <w:r w:rsidR="00D57D3B" w:rsidRPr="00D57D3B">
        <w:rPr>
          <w:rFonts w:ascii="Times New Roman" w:hAnsi="Times New Roman"/>
          <w:bCs/>
          <w:iCs/>
          <w:sz w:val="24"/>
          <w:szCs w:val="24"/>
        </w:rPr>
        <w:t>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 xml:space="preserve">с особенностями в зависимости от способа учета прав на </w:t>
      </w:r>
      <w:r w:rsidR="008D590E">
        <w:rPr>
          <w:rFonts w:ascii="Times New Roman" w:hAnsi="Times New Roman"/>
          <w:bCs/>
          <w:iCs/>
          <w:sz w:val="24"/>
          <w:szCs w:val="24"/>
        </w:rPr>
        <w:t xml:space="preserve">Биржевые </w:t>
      </w:r>
      <w:r w:rsidR="00DC5593" w:rsidRPr="0085492C">
        <w:rPr>
          <w:rFonts w:ascii="Times New Roman" w:hAnsi="Times New Roman"/>
          <w:bCs/>
          <w:iCs/>
          <w:sz w:val="24"/>
          <w:szCs w:val="24"/>
        </w:rPr>
        <w:t>облигации</w:t>
      </w:r>
      <w:r w:rsidRPr="0085492C">
        <w:rPr>
          <w:rFonts w:ascii="Times New Roman" w:hAnsi="Times New Roman"/>
          <w:bCs/>
          <w:iCs/>
          <w:sz w:val="24"/>
          <w:szCs w:val="24"/>
        </w:rPr>
        <w:t>.</w:t>
      </w:r>
    </w:p>
    <w:p w14:paraId="5BC72999" w14:textId="1E4704BC" w:rsid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258D66F5" w14:textId="741A2A7C" w:rsidR="008D590E" w:rsidRPr="004A295A" w:rsidRDefault="008D590E"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D590E">
        <w:rPr>
          <w:rFonts w:ascii="Times New Roman" w:hAnsi="Times New Roman"/>
          <w:bCs/>
          <w:iCs/>
          <w:sz w:val="24"/>
          <w:szCs w:val="24"/>
        </w:rPr>
        <w:t>Выплата Дополнительного дохода по Биржевым облигациям не предусмотрена.</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28EE8E6E"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2DAE953" w14:textId="77B25264" w:rsidR="00F026F0" w:rsidRPr="00F7495D" w:rsidRDefault="00F026F0"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026F0">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w:t>
      </w:r>
      <w:r w:rsidRPr="00F026F0">
        <w:rPr>
          <w:rFonts w:ascii="Times New Roman" w:hAnsi="Times New Roman"/>
          <w:bCs/>
          <w:iCs/>
          <w:sz w:val="24"/>
          <w:szCs w:val="24"/>
        </w:rPr>
        <w:lastRenderedPageBreak/>
        <w:t>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указаний (инструкций) таким организациям.</w:t>
      </w:r>
    </w:p>
    <w:p w14:paraId="49E388E0" w14:textId="00FD7FFE"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337665BF" w14:textId="77777777" w:rsidR="000B0806" w:rsidRPr="000B0806" w:rsidRDefault="000B0806" w:rsidP="000B0806">
      <w:pPr>
        <w:autoSpaceDE w:val="0"/>
        <w:autoSpaceDN w:val="0"/>
        <w:adjustRightInd w:val="0"/>
        <w:spacing w:before="120" w:after="120" w:line="240" w:lineRule="auto"/>
        <w:ind w:firstLine="540"/>
        <w:jc w:val="both"/>
        <w:rPr>
          <w:rFonts w:ascii="Times New Roman" w:hAnsi="Times New Roman"/>
          <w:bCs/>
          <w:iCs/>
          <w:sz w:val="24"/>
          <w:szCs w:val="24"/>
        </w:rPr>
      </w:pPr>
      <w:r w:rsidRPr="000B0806">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1823DD16" w14:textId="602A298D" w:rsidR="000B0806" w:rsidRPr="00F7495D" w:rsidRDefault="000B0806" w:rsidP="000B0806">
      <w:pPr>
        <w:autoSpaceDE w:val="0"/>
        <w:autoSpaceDN w:val="0"/>
        <w:adjustRightInd w:val="0"/>
        <w:spacing w:before="120" w:after="120" w:line="240" w:lineRule="auto"/>
        <w:ind w:firstLine="540"/>
        <w:jc w:val="both"/>
        <w:rPr>
          <w:rFonts w:ascii="Times New Roman" w:hAnsi="Times New Roman"/>
          <w:bCs/>
          <w:iCs/>
          <w:sz w:val="24"/>
          <w:szCs w:val="24"/>
        </w:rPr>
      </w:pPr>
      <w:r w:rsidRPr="000B0806">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6D4AB559"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w:t>
      </w:r>
      <w:r w:rsidR="008D590E">
        <w:rPr>
          <w:rFonts w:ascii="Times New Roman" w:hAnsi="Times New Roman"/>
          <w:bCs/>
          <w:iCs/>
          <w:sz w:val="24"/>
          <w:szCs w:val="24"/>
        </w:rPr>
        <w:t xml:space="preserve">(частичного досрочного) </w:t>
      </w:r>
      <w:r w:rsidRPr="0085492C">
        <w:rPr>
          <w:rFonts w:ascii="Times New Roman" w:hAnsi="Times New Roman"/>
          <w:bCs/>
          <w:iCs/>
          <w:sz w:val="24"/>
          <w:szCs w:val="24"/>
        </w:rPr>
        <w:t xml:space="preserve">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5C3A7A50" w:rsid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5ACD24A8" w14:textId="77777777" w:rsidR="008D590E" w:rsidRPr="008D590E" w:rsidRDefault="008D590E" w:rsidP="008D590E">
      <w:pPr>
        <w:autoSpaceDE w:val="0"/>
        <w:autoSpaceDN w:val="0"/>
        <w:adjustRightInd w:val="0"/>
        <w:spacing w:before="120" w:after="120" w:line="240" w:lineRule="auto"/>
        <w:ind w:firstLine="540"/>
        <w:jc w:val="both"/>
        <w:rPr>
          <w:rFonts w:ascii="Times New Roman" w:hAnsi="Times New Roman"/>
          <w:bCs/>
          <w:iCs/>
          <w:sz w:val="24"/>
          <w:szCs w:val="24"/>
        </w:rPr>
      </w:pPr>
      <w:r w:rsidRPr="008D590E">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4A73442D" w14:textId="0B04315A" w:rsidR="008D590E" w:rsidRPr="0085492C" w:rsidRDefault="008D590E" w:rsidP="008D590E">
      <w:pPr>
        <w:autoSpaceDE w:val="0"/>
        <w:autoSpaceDN w:val="0"/>
        <w:adjustRightInd w:val="0"/>
        <w:spacing w:before="120" w:after="120" w:line="240" w:lineRule="auto"/>
        <w:ind w:firstLine="540"/>
        <w:jc w:val="both"/>
        <w:rPr>
          <w:rFonts w:ascii="Times New Roman" w:hAnsi="Times New Roman"/>
          <w:bCs/>
          <w:iCs/>
          <w:sz w:val="24"/>
          <w:szCs w:val="24"/>
        </w:rPr>
      </w:pPr>
      <w:r w:rsidRPr="008D590E">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09493B68" w:rsidR="00B67C22"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66E176E2" w14:textId="77777777" w:rsidR="00067A53" w:rsidRPr="00067A53" w:rsidRDefault="00067A53" w:rsidP="00067A53">
      <w:pPr>
        <w:autoSpaceDE w:val="0"/>
        <w:autoSpaceDN w:val="0"/>
        <w:adjustRightInd w:val="0"/>
        <w:spacing w:before="120" w:after="120" w:line="240" w:lineRule="auto"/>
        <w:ind w:firstLine="540"/>
        <w:jc w:val="both"/>
        <w:rPr>
          <w:rFonts w:ascii="Times New Roman" w:hAnsi="Times New Roman"/>
          <w:bCs/>
          <w:iCs/>
          <w:sz w:val="24"/>
          <w:szCs w:val="24"/>
        </w:rPr>
      </w:pPr>
      <w:r w:rsidRPr="00067A53">
        <w:rPr>
          <w:rFonts w:ascii="Times New Roman" w:hAnsi="Times New Roman"/>
          <w:bCs/>
          <w:iCs/>
          <w:sz w:val="24"/>
          <w:szCs w:val="24"/>
        </w:rPr>
        <w:t>Эмитент может назначать платежных агентов и отменять такие назначения:</w:t>
      </w:r>
    </w:p>
    <w:p w14:paraId="729A9C75" w14:textId="77777777" w:rsidR="00067A53" w:rsidRPr="00067A53" w:rsidRDefault="00067A53" w:rsidP="00067A53">
      <w:pPr>
        <w:autoSpaceDE w:val="0"/>
        <w:autoSpaceDN w:val="0"/>
        <w:adjustRightInd w:val="0"/>
        <w:spacing w:before="120" w:after="120" w:line="240" w:lineRule="auto"/>
        <w:ind w:firstLine="540"/>
        <w:jc w:val="both"/>
        <w:rPr>
          <w:rFonts w:ascii="Times New Roman" w:hAnsi="Times New Roman"/>
          <w:bCs/>
          <w:iCs/>
          <w:sz w:val="24"/>
          <w:szCs w:val="24"/>
        </w:rPr>
      </w:pPr>
      <w:r w:rsidRPr="00067A53">
        <w:rPr>
          <w:rFonts w:ascii="Times New Roman" w:hAnsi="Times New Roman"/>
          <w:bCs/>
          <w:iCs/>
          <w:sz w:val="24"/>
          <w:szCs w:val="24"/>
        </w:rPr>
        <w:t>•</w:t>
      </w:r>
      <w:r w:rsidRPr="00067A53">
        <w:rPr>
          <w:rFonts w:ascii="Times New Roman" w:hAnsi="Times New Roman"/>
          <w:bCs/>
          <w:iCs/>
          <w:sz w:val="24"/>
          <w:szCs w:val="24"/>
        </w:rPr>
        <w:tab/>
        <w:t>при осуществлении досрочного погашения Биржевых облигаций по требованию их владельцев в соответствии с п. 9.5.1 Программы;</w:t>
      </w:r>
    </w:p>
    <w:p w14:paraId="307124F9" w14:textId="77777777" w:rsidR="00067A53" w:rsidRPr="00067A53" w:rsidRDefault="00067A53" w:rsidP="00067A53">
      <w:pPr>
        <w:autoSpaceDE w:val="0"/>
        <w:autoSpaceDN w:val="0"/>
        <w:adjustRightInd w:val="0"/>
        <w:spacing w:before="120" w:after="120" w:line="240" w:lineRule="auto"/>
        <w:ind w:firstLine="540"/>
        <w:jc w:val="both"/>
        <w:rPr>
          <w:rFonts w:ascii="Times New Roman" w:hAnsi="Times New Roman"/>
          <w:bCs/>
          <w:iCs/>
          <w:sz w:val="24"/>
          <w:szCs w:val="24"/>
        </w:rPr>
      </w:pPr>
      <w:r w:rsidRPr="00067A53">
        <w:rPr>
          <w:rFonts w:ascii="Times New Roman" w:hAnsi="Times New Roman"/>
          <w:bCs/>
          <w:iCs/>
          <w:sz w:val="24"/>
          <w:szCs w:val="24"/>
        </w:rPr>
        <w:t>•</w:t>
      </w:r>
      <w:r w:rsidRPr="00067A53">
        <w:rPr>
          <w:rFonts w:ascii="Times New Roman" w:hAnsi="Times New Roman"/>
          <w:bCs/>
          <w:iCs/>
          <w:sz w:val="24"/>
          <w:szCs w:val="24"/>
        </w:rPr>
        <w:tab/>
        <w:t>при</w:t>
      </w:r>
      <w:r w:rsidRPr="00067A53">
        <w:rPr>
          <w:rFonts w:ascii="Times New Roman" w:hAnsi="Times New Roman"/>
          <w:bCs/>
          <w:iCs/>
          <w:sz w:val="24"/>
          <w:szCs w:val="24"/>
        </w:rPr>
        <w:tab/>
        <w:t>осуществлении</w:t>
      </w:r>
      <w:r w:rsidRPr="00067A53">
        <w:rPr>
          <w:rFonts w:ascii="Times New Roman" w:hAnsi="Times New Roman"/>
          <w:bCs/>
          <w:iCs/>
          <w:sz w:val="24"/>
          <w:szCs w:val="24"/>
        </w:rPr>
        <w:tab/>
        <w:t>платежей</w:t>
      </w:r>
      <w:r w:rsidRPr="00067A53">
        <w:rPr>
          <w:rFonts w:ascii="Times New Roman" w:hAnsi="Times New Roman"/>
          <w:bCs/>
          <w:iCs/>
          <w:sz w:val="24"/>
          <w:szCs w:val="24"/>
        </w:rPr>
        <w:tab/>
        <w:t>в</w:t>
      </w:r>
      <w:r w:rsidRPr="00067A53">
        <w:rPr>
          <w:rFonts w:ascii="Times New Roman" w:hAnsi="Times New Roman"/>
          <w:bCs/>
          <w:iCs/>
          <w:sz w:val="24"/>
          <w:szCs w:val="24"/>
        </w:rPr>
        <w:tab/>
        <w:t>пользу</w:t>
      </w:r>
      <w:r w:rsidRPr="00067A53">
        <w:rPr>
          <w:rFonts w:ascii="Times New Roman" w:hAnsi="Times New Roman"/>
          <w:bCs/>
          <w:iCs/>
          <w:sz w:val="24"/>
          <w:szCs w:val="24"/>
        </w:rPr>
        <w:tab/>
        <w:t>владельцев</w:t>
      </w:r>
      <w:r w:rsidRPr="00067A53">
        <w:rPr>
          <w:rFonts w:ascii="Times New Roman" w:hAnsi="Times New Roman"/>
          <w:bCs/>
          <w:iCs/>
          <w:sz w:val="24"/>
          <w:szCs w:val="24"/>
        </w:rPr>
        <w:tab/>
        <w:t>Биржевых</w:t>
      </w:r>
      <w:r w:rsidRPr="00067A53">
        <w:rPr>
          <w:rFonts w:ascii="Times New Roman" w:hAnsi="Times New Roman"/>
          <w:bCs/>
          <w:iCs/>
          <w:sz w:val="24"/>
          <w:szCs w:val="24"/>
        </w:rPr>
        <w:tab/>
        <w:t>облигаций</w:t>
      </w:r>
      <w:r w:rsidRPr="00067A53">
        <w:rPr>
          <w:rFonts w:ascii="Times New Roman" w:hAnsi="Times New Roman"/>
          <w:bCs/>
          <w:iCs/>
          <w:sz w:val="24"/>
          <w:szCs w:val="24"/>
        </w:rPr>
        <w:tab/>
        <w:t>в соответствующих случаях, указанных в п. 9.7 Программы.</w:t>
      </w:r>
    </w:p>
    <w:p w14:paraId="7FA430A8" w14:textId="77777777" w:rsidR="00067A53" w:rsidRPr="00067A53" w:rsidRDefault="00067A53" w:rsidP="00067A53">
      <w:pPr>
        <w:autoSpaceDE w:val="0"/>
        <w:autoSpaceDN w:val="0"/>
        <w:adjustRightInd w:val="0"/>
        <w:spacing w:before="120" w:after="120" w:line="240" w:lineRule="auto"/>
        <w:ind w:firstLine="540"/>
        <w:jc w:val="both"/>
        <w:rPr>
          <w:rFonts w:ascii="Times New Roman" w:hAnsi="Times New Roman"/>
          <w:bCs/>
          <w:iCs/>
          <w:sz w:val="24"/>
          <w:szCs w:val="24"/>
        </w:rPr>
      </w:pPr>
      <w:r w:rsidRPr="00067A53">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58EB92D1" w14:textId="77777777" w:rsidR="00067A53" w:rsidRPr="00067A53" w:rsidRDefault="00067A53" w:rsidP="00067A53">
      <w:pPr>
        <w:autoSpaceDE w:val="0"/>
        <w:autoSpaceDN w:val="0"/>
        <w:adjustRightInd w:val="0"/>
        <w:spacing w:before="120" w:after="120" w:line="240" w:lineRule="auto"/>
        <w:ind w:firstLine="540"/>
        <w:jc w:val="both"/>
        <w:rPr>
          <w:rFonts w:ascii="Times New Roman" w:hAnsi="Times New Roman"/>
          <w:bCs/>
          <w:iCs/>
          <w:sz w:val="24"/>
          <w:szCs w:val="24"/>
        </w:rPr>
      </w:pPr>
      <w:r w:rsidRPr="00067A53">
        <w:rPr>
          <w:rFonts w:ascii="Times New Roman" w:hAnsi="Times New Roman"/>
          <w:bCs/>
          <w:iCs/>
          <w:sz w:val="24"/>
          <w:szCs w:val="24"/>
        </w:rPr>
        <w:t>Порядок раскрытия информации о таких действиях:</w:t>
      </w:r>
    </w:p>
    <w:p w14:paraId="43A2A196" w14:textId="212629F6" w:rsidR="00067A53" w:rsidRPr="00067A53" w:rsidRDefault="00067A53" w:rsidP="00067A53">
      <w:pPr>
        <w:autoSpaceDE w:val="0"/>
        <w:autoSpaceDN w:val="0"/>
        <w:adjustRightInd w:val="0"/>
        <w:spacing w:before="120" w:after="120" w:line="240" w:lineRule="auto"/>
        <w:ind w:firstLine="540"/>
        <w:jc w:val="both"/>
        <w:rPr>
          <w:rFonts w:ascii="Times New Roman" w:hAnsi="Times New Roman"/>
          <w:bCs/>
          <w:iCs/>
          <w:sz w:val="24"/>
          <w:szCs w:val="24"/>
        </w:rPr>
      </w:pPr>
      <w:r w:rsidRPr="00067A53">
        <w:rPr>
          <w:rFonts w:ascii="Times New Roman" w:hAnsi="Times New Roman"/>
          <w:bCs/>
          <w:iCs/>
          <w:sz w:val="24"/>
          <w:szCs w:val="24"/>
        </w:rPr>
        <w:lastRenderedPageBreak/>
        <w:t>Информация</w:t>
      </w:r>
      <w:r w:rsidRPr="00067A53">
        <w:rPr>
          <w:rFonts w:ascii="Times New Roman" w:hAnsi="Times New Roman"/>
          <w:bCs/>
          <w:iCs/>
          <w:sz w:val="24"/>
          <w:szCs w:val="24"/>
        </w:rPr>
        <w:tab/>
        <w:t>о</w:t>
      </w:r>
      <w:r w:rsidRPr="00067A53">
        <w:rPr>
          <w:rFonts w:ascii="Times New Roman" w:hAnsi="Times New Roman"/>
          <w:bCs/>
          <w:iCs/>
          <w:sz w:val="24"/>
          <w:szCs w:val="24"/>
        </w:rPr>
        <w:tab/>
        <w:t>назначении</w:t>
      </w:r>
      <w:r w:rsidRPr="00067A53">
        <w:rPr>
          <w:rFonts w:ascii="Times New Roman" w:hAnsi="Times New Roman"/>
          <w:bCs/>
          <w:iCs/>
          <w:sz w:val="24"/>
          <w:szCs w:val="24"/>
        </w:rPr>
        <w:tab/>
        <w:t>Эмитентом</w:t>
      </w:r>
      <w:r w:rsidRPr="00067A53">
        <w:rPr>
          <w:rFonts w:ascii="Times New Roman" w:hAnsi="Times New Roman"/>
          <w:bCs/>
          <w:iCs/>
          <w:sz w:val="24"/>
          <w:szCs w:val="24"/>
        </w:rPr>
        <w:tab/>
        <w:t>платежно</w:t>
      </w:r>
      <w:r>
        <w:rPr>
          <w:rFonts w:ascii="Times New Roman" w:hAnsi="Times New Roman"/>
          <w:bCs/>
          <w:iCs/>
          <w:sz w:val="24"/>
          <w:szCs w:val="24"/>
        </w:rPr>
        <w:t>го</w:t>
      </w:r>
      <w:r>
        <w:rPr>
          <w:rFonts w:ascii="Times New Roman" w:hAnsi="Times New Roman"/>
          <w:bCs/>
          <w:iCs/>
          <w:sz w:val="24"/>
          <w:szCs w:val="24"/>
        </w:rPr>
        <w:tab/>
        <w:t>агента</w:t>
      </w:r>
      <w:r>
        <w:rPr>
          <w:rFonts w:ascii="Times New Roman" w:hAnsi="Times New Roman"/>
          <w:bCs/>
          <w:iCs/>
          <w:sz w:val="24"/>
          <w:szCs w:val="24"/>
        </w:rPr>
        <w:tab/>
        <w:t xml:space="preserve">и отмене </w:t>
      </w:r>
      <w:r w:rsidRPr="00067A53">
        <w:rPr>
          <w:rFonts w:ascii="Times New Roman" w:hAnsi="Times New Roman"/>
          <w:bCs/>
          <w:iCs/>
          <w:sz w:val="24"/>
          <w:szCs w:val="24"/>
        </w:rPr>
        <w:t>таких назначений/изменений раскрывается Эмитентом в форме с</w:t>
      </w:r>
      <w:r>
        <w:rPr>
          <w:rFonts w:ascii="Times New Roman" w:hAnsi="Times New Roman"/>
          <w:bCs/>
          <w:iCs/>
          <w:sz w:val="24"/>
          <w:szCs w:val="24"/>
        </w:rPr>
        <w:t>ообщения о существенном факте в</w:t>
      </w:r>
      <w:r w:rsidR="00F026F0">
        <w:rPr>
          <w:rFonts w:ascii="Times New Roman" w:hAnsi="Times New Roman"/>
          <w:bCs/>
          <w:iCs/>
          <w:sz w:val="24"/>
          <w:szCs w:val="24"/>
        </w:rPr>
        <w:t xml:space="preserve"> </w:t>
      </w:r>
      <w:r w:rsidRPr="00067A53">
        <w:rPr>
          <w:rFonts w:ascii="Times New Roman" w:hAnsi="Times New Roman"/>
          <w:bCs/>
          <w:iCs/>
          <w:sz w:val="24"/>
          <w:szCs w:val="24"/>
        </w:rPr>
        <w:t>соответствии с нормативными актами в сфере финансовых рынков в следующие сроки с даты совершения таких назначений либо их изменений:</w:t>
      </w:r>
    </w:p>
    <w:p w14:paraId="5978BAF4" w14:textId="511DE064" w:rsidR="00067A53" w:rsidRPr="005A29BE" w:rsidRDefault="00067A53" w:rsidP="00067A53">
      <w:pPr>
        <w:autoSpaceDE w:val="0"/>
        <w:autoSpaceDN w:val="0"/>
        <w:adjustRightInd w:val="0"/>
        <w:spacing w:before="120" w:after="120" w:line="240" w:lineRule="auto"/>
        <w:ind w:firstLine="540"/>
        <w:jc w:val="both"/>
        <w:rPr>
          <w:rFonts w:ascii="Times New Roman" w:hAnsi="Times New Roman"/>
          <w:bCs/>
          <w:iCs/>
          <w:sz w:val="24"/>
          <w:szCs w:val="24"/>
        </w:rPr>
      </w:pPr>
      <w:r w:rsidRPr="00067A53">
        <w:rPr>
          <w:rFonts w:ascii="Times New Roman" w:hAnsi="Times New Roman"/>
          <w:bCs/>
          <w:iCs/>
          <w:sz w:val="24"/>
          <w:szCs w:val="24"/>
        </w:rPr>
        <w:t>-</w:t>
      </w:r>
      <w:r w:rsidRPr="00067A53">
        <w:rPr>
          <w:rFonts w:ascii="Times New Roman" w:hAnsi="Times New Roman"/>
          <w:bCs/>
          <w:iCs/>
          <w:sz w:val="24"/>
          <w:szCs w:val="24"/>
        </w:rPr>
        <w:tab/>
        <w:t>в Ленте новостей – не позднее 1 (Одного) рабочего дня.</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3FB24995"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15955DEB" w14:textId="77777777" w:rsidR="000B0806" w:rsidRPr="003436BE" w:rsidRDefault="000B0806" w:rsidP="000B0806">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«зеленые облигации».</w:t>
      </w:r>
    </w:p>
    <w:p w14:paraId="1E40B306" w14:textId="77777777" w:rsidR="000B0806" w:rsidRPr="005449C0" w:rsidRDefault="000B0806" w:rsidP="000B0806">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«социальные облигации».</w:t>
      </w:r>
    </w:p>
    <w:p w14:paraId="3320BEED" w14:textId="77777777" w:rsidR="000B0806" w:rsidRPr="0095699E" w:rsidRDefault="000B0806" w:rsidP="000B0806">
      <w:pPr>
        <w:autoSpaceDE w:val="0"/>
        <w:autoSpaceDN w:val="0"/>
        <w:adjustRightInd w:val="0"/>
        <w:spacing w:before="120" w:after="120" w:line="240" w:lineRule="auto"/>
        <w:ind w:firstLine="540"/>
        <w:jc w:val="both"/>
        <w:rPr>
          <w:rFonts w:ascii="Times New Roman" w:hAnsi="Times New Roman"/>
          <w:bCs/>
          <w:iCs/>
          <w:sz w:val="24"/>
          <w:szCs w:val="24"/>
        </w:rPr>
      </w:pPr>
      <w:r w:rsidRPr="0095699E">
        <w:rPr>
          <w:rFonts w:ascii="Times New Roman" w:hAnsi="Times New Roman"/>
          <w:bCs/>
          <w:iCs/>
          <w:sz w:val="24"/>
          <w:szCs w:val="24"/>
        </w:rPr>
        <w:t>Эмитент не идентифицирует Биржевые облигации как «облигации устойчивого развития».</w:t>
      </w:r>
    </w:p>
    <w:p w14:paraId="35BDB225" w14:textId="518892DB" w:rsidR="000B0806" w:rsidRPr="00B67C22" w:rsidRDefault="000B0806" w:rsidP="000B0806">
      <w:pPr>
        <w:autoSpaceDE w:val="0"/>
        <w:autoSpaceDN w:val="0"/>
        <w:adjustRightInd w:val="0"/>
        <w:spacing w:before="120" w:after="120" w:line="240" w:lineRule="auto"/>
        <w:ind w:firstLine="540"/>
        <w:jc w:val="both"/>
        <w:rPr>
          <w:rFonts w:ascii="Times New Roman" w:hAnsi="Times New Roman"/>
          <w:bCs/>
          <w:iCs/>
          <w:sz w:val="24"/>
          <w:szCs w:val="24"/>
        </w:rPr>
      </w:pPr>
      <w:r w:rsidRPr="003436BE">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48706673"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F026F0">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8F0FE" w14:textId="77777777" w:rsidR="00B475D1" w:rsidRDefault="00B475D1" w:rsidP="00B97F78">
      <w:pPr>
        <w:spacing w:after="0" w:line="240" w:lineRule="auto"/>
      </w:pPr>
      <w:r>
        <w:separator/>
      </w:r>
    </w:p>
  </w:endnote>
  <w:endnote w:type="continuationSeparator" w:id="0">
    <w:p w14:paraId="4E20664B" w14:textId="77777777" w:rsidR="00B475D1" w:rsidRDefault="00B475D1" w:rsidP="00B97F78">
      <w:pPr>
        <w:spacing w:after="0" w:line="240" w:lineRule="auto"/>
      </w:pPr>
      <w:r>
        <w:continuationSeparator/>
      </w:r>
    </w:p>
  </w:endnote>
  <w:endnote w:type="continuationNotice" w:id="1">
    <w:p w14:paraId="6514F659" w14:textId="77777777" w:rsidR="00B475D1" w:rsidRDefault="00B47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68A8070"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1E4ED0">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8DAAD" w14:textId="77777777" w:rsidR="00B475D1" w:rsidRDefault="00B475D1" w:rsidP="00B97F78">
      <w:pPr>
        <w:spacing w:after="0" w:line="240" w:lineRule="auto"/>
      </w:pPr>
      <w:r>
        <w:separator/>
      </w:r>
    </w:p>
  </w:footnote>
  <w:footnote w:type="continuationSeparator" w:id="0">
    <w:p w14:paraId="2403FCD3" w14:textId="77777777" w:rsidR="00B475D1" w:rsidRDefault="00B475D1" w:rsidP="00B97F78">
      <w:pPr>
        <w:spacing w:after="0" w:line="240" w:lineRule="auto"/>
      </w:pPr>
      <w:r>
        <w:continuationSeparator/>
      </w:r>
    </w:p>
  </w:footnote>
  <w:footnote w:type="continuationNotice" w:id="1">
    <w:p w14:paraId="4D8C86BE" w14:textId="77777777" w:rsidR="00B475D1" w:rsidRDefault="00B475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51B3"/>
    <w:rsid w:val="00055C19"/>
    <w:rsid w:val="00055CA9"/>
    <w:rsid w:val="0005633A"/>
    <w:rsid w:val="00060E39"/>
    <w:rsid w:val="00067A53"/>
    <w:rsid w:val="00071472"/>
    <w:rsid w:val="00074DD8"/>
    <w:rsid w:val="00075D7D"/>
    <w:rsid w:val="00076396"/>
    <w:rsid w:val="00080012"/>
    <w:rsid w:val="00082F60"/>
    <w:rsid w:val="00083746"/>
    <w:rsid w:val="00087C6F"/>
    <w:rsid w:val="00087F00"/>
    <w:rsid w:val="00095D51"/>
    <w:rsid w:val="000962CF"/>
    <w:rsid w:val="000A35FB"/>
    <w:rsid w:val="000A3FA5"/>
    <w:rsid w:val="000B0764"/>
    <w:rsid w:val="000B0806"/>
    <w:rsid w:val="000B3DF0"/>
    <w:rsid w:val="000B4728"/>
    <w:rsid w:val="000C0CC6"/>
    <w:rsid w:val="000C3B77"/>
    <w:rsid w:val="000D0DC3"/>
    <w:rsid w:val="000D13AB"/>
    <w:rsid w:val="000D41B7"/>
    <w:rsid w:val="000D44AA"/>
    <w:rsid w:val="000E3BDF"/>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3B87"/>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1E3C71"/>
    <w:rsid w:val="001E4ED0"/>
    <w:rsid w:val="00205116"/>
    <w:rsid w:val="002054B6"/>
    <w:rsid w:val="002070D7"/>
    <w:rsid w:val="00207271"/>
    <w:rsid w:val="002102D3"/>
    <w:rsid w:val="00210EF2"/>
    <w:rsid w:val="00222C57"/>
    <w:rsid w:val="00223F3D"/>
    <w:rsid w:val="002254D1"/>
    <w:rsid w:val="002259F5"/>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E702A"/>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2215"/>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4036"/>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1ED2"/>
    <w:rsid w:val="004A295A"/>
    <w:rsid w:val="004A400A"/>
    <w:rsid w:val="004B4483"/>
    <w:rsid w:val="004B679B"/>
    <w:rsid w:val="004B70DE"/>
    <w:rsid w:val="004C382E"/>
    <w:rsid w:val="004C4583"/>
    <w:rsid w:val="004C5BBB"/>
    <w:rsid w:val="004D0325"/>
    <w:rsid w:val="004D55DD"/>
    <w:rsid w:val="004F2A92"/>
    <w:rsid w:val="004F2F7E"/>
    <w:rsid w:val="004F542D"/>
    <w:rsid w:val="004F5E78"/>
    <w:rsid w:val="00523CBC"/>
    <w:rsid w:val="0053036B"/>
    <w:rsid w:val="005305EC"/>
    <w:rsid w:val="005336E1"/>
    <w:rsid w:val="005369F9"/>
    <w:rsid w:val="0053746B"/>
    <w:rsid w:val="00540BF9"/>
    <w:rsid w:val="00540F39"/>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7114"/>
    <w:rsid w:val="005B2617"/>
    <w:rsid w:val="005B44EC"/>
    <w:rsid w:val="005B5277"/>
    <w:rsid w:val="005B6071"/>
    <w:rsid w:val="005B739A"/>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5E2E"/>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838F5"/>
    <w:rsid w:val="00786570"/>
    <w:rsid w:val="00786ED5"/>
    <w:rsid w:val="00796EA8"/>
    <w:rsid w:val="00797E7E"/>
    <w:rsid w:val="007A0EA8"/>
    <w:rsid w:val="007A46C8"/>
    <w:rsid w:val="007A7022"/>
    <w:rsid w:val="007B1886"/>
    <w:rsid w:val="007B228F"/>
    <w:rsid w:val="007B60F6"/>
    <w:rsid w:val="007B74EF"/>
    <w:rsid w:val="007C33C8"/>
    <w:rsid w:val="007D3B21"/>
    <w:rsid w:val="007D7BB3"/>
    <w:rsid w:val="007E1833"/>
    <w:rsid w:val="007F3C82"/>
    <w:rsid w:val="007F468C"/>
    <w:rsid w:val="00810AC8"/>
    <w:rsid w:val="00811AA4"/>
    <w:rsid w:val="008255D3"/>
    <w:rsid w:val="00826E3E"/>
    <w:rsid w:val="008274C9"/>
    <w:rsid w:val="00831590"/>
    <w:rsid w:val="00834083"/>
    <w:rsid w:val="00834E5D"/>
    <w:rsid w:val="00836010"/>
    <w:rsid w:val="008411EC"/>
    <w:rsid w:val="008526EB"/>
    <w:rsid w:val="00852B64"/>
    <w:rsid w:val="0085492C"/>
    <w:rsid w:val="0085735B"/>
    <w:rsid w:val="00857ECA"/>
    <w:rsid w:val="008669EA"/>
    <w:rsid w:val="00867C11"/>
    <w:rsid w:val="008759B9"/>
    <w:rsid w:val="00876246"/>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D590E"/>
    <w:rsid w:val="008E0901"/>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C5311"/>
    <w:rsid w:val="009D2A21"/>
    <w:rsid w:val="009F0FE6"/>
    <w:rsid w:val="009F6BE5"/>
    <w:rsid w:val="00A0076F"/>
    <w:rsid w:val="00A1251E"/>
    <w:rsid w:val="00A13E35"/>
    <w:rsid w:val="00A302E1"/>
    <w:rsid w:val="00A31958"/>
    <w:rsid w:val="00A3474C"/>
    <w:rsid w:val="00A35939"/>
    <w:rsid w:val="00A523C1"/>
    <w:rsid w:val="00A61683"/>
    <w:rsid w:val="00A6642A"/>
    <w:rsid w:val="00A664D6"/>
    <w:rsid w:val="00A67AD2"/>
    <w:rsid w:val="00A7345E"/>
    <w:rsid w:val="00A812A5"/>
    <w:rsid w:val="00A85EE5"/>
    <w:rsid w:val="00A93CEA"/>
    <w:rsid w:val="00A956D6"/>
    <w:rsid w:val="00A97C6D"/>
    <w:rsid w:val="00AA0F72"/>
    <w:rsid w:val="00AA3687"/>
    <w:rsid w:val="00AA51C0"/>
    <w:rsid w:val="00AA5D71"/>
    <w:rsid w:val="00AA7C70"/>
    <w:rsid w:val="00AB56A0"/>
    <w:rsid w:val="00AC23B2"/>
    <w:rsid w:val="00AC3AF2"/>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6311"/>
    <w:rsid w:val="00B46B35"/>
    <w:rsid w:val="00B47524"/>
    <w:rsid w:val="00B475D1"/>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86854"/>
    <w:rsid w:val="00C86F46"/>
    <w:rsid w:val="00C9134C"/>
    <w:rsid w:val="00C94047"/>
    <w:rsid w:val="00C95C61"/>
    <w:rsid w:val="00C969E1"/>
    <w:rsid w:val="00CA263D"/>
    <w:rsid w:val="00CA439E"/>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57D3B"/>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27C58"/>
    <w:rsid w:val="00E30258"/>
    <w:rsid w:val="00E34DD4"/>
    <w:rsid w:val="00E37847"/>
    <w:rsid w:val="00E37D17"/>
    <w:rsid w:val="00E432BE"/>
    <w:rsid w:val="00E44197"/>
    <w:rsid w:val="00E52C0C"/>
    <w:rsid w:val="00E54EC8"/>
    <w:rsid w:val="00E65494"/>
    <w:rsid w:val="00E914B9"/>
    <w:rsid w:val="00E97757"/>
    <w:rsid w:val="00EA7200"/>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26F0"/>
    <w:rsid w:val="00F04A5B"/>
    <w:rsid w:val="00F05C11"/>
    <w:rsid w:val="00F11F97"/>
    <w:rsid w:val="00F149F6"/>
    <w:rsid w:val="00F22300"/>
    <w:rsid w:val="00F25964"/>
    <w:rsid w:val="00F26786"/>
    <w:rsid w:val="00F30833"/>
    <w:rsid w:val="00F330B0"/>
    <w:rsid w:val="00F33F55"/>
    <w:rsid w:val="00F35396"/>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97E54"/>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A99E11BE-E60A-494D-B4B0-62CCECB4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3691E-D813-44C0-91B6-4F61A5044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3523</Words>
  <Characters>20084</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2020-06-15T11:01:00Z</cp:lastPrinted>
  <dcterms:created xsi:type="dcterms:W3CDTF">2022-07-26T13:41:00Z</dcterms:created>
  <dcterms:modified xsi:type="dcterms:W3CDTF">2022-07-26T13:41:00Z</dcterms:modified>
</cp:coreProperties>
</file>